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120" w:line="240" w:lineRule="auto"/>
        <w:ind w:left="0" w:firstLine="0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Course Based MSc (LMP)</w:t>
      </w:r>
      <w:r w:rsidDel="00000000" w:rsidR="00000000" w:rsidRPr="00000000">
        <w:rPr>
          <w:b w:val="1"/>
          <w:sz w:val="28"/>
          <w:szCs w:val="28"/>
          <w:rtl w:val="0"/>
        </w:rPr>
        <w:t xml:space="preserve"> Seminar Record of Attendance</w:t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Year: </w:t>
      </w:r>
      <w:r w:rsidDel="00000000" w:rsidR="00000000" w:rsidRPr="00000000">
        <w:rPr>
          <w:b w:val="1"/>
          <w:sz w:val="24"/>
          <w:szCs w:val="24"/>
          <w:rtl w:val="0"/>
        </w:rPr>
        <w:t xml:space="preserve">                     </w:t>
      </w:r>
      <w:r w:rsidDel="00000000" w:rsidR="00000000" w:rsidRPr="00000000">
        <w:rPr>
          <w:sz w:val="24"/>
          <w:szCs w:val="24"/>
          <w:rtl w:val="0"/>
        </w:rPr>
        <w:t xml:space="preserve"> Term: </w:t>
      </w:r>
      <w:r w:rsidDel="00000000" w:rsidR="00000000" w:rsidRPr="00000000">
        <w:rPr>
          <w:b w:val="1"/>
          <w:sz w:val="24"/>
          <w:szCs w:val="24"/>
          <w:rtl w:val="0"/>
        </w:rPr>
        <w:t xml:space="preserve">     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tabs>
          <w:tab w:val="left" w:leader="none" w:pos="1800"/>
        </w:tabs>
        <w:spacing w:after="120" w:line="240" w:lineRule="auto"/>
        <w:rPr>
          <w:sz w:val="24"/>
          <w:szCs w:val="24"/>
        </w:rPr>
      </w:pPr>
      <w:bookmarkStart w:colFirst="0" w:colLast="0" w:name="_heading=h.30j0zll" w:id="2"/>
      <w:bookmarkEnd w:id="2"/>
      <w:r w:rsidDel="00000000" w:rsidR="00000000" w:rsidRPr="00000000">
        <w:rPr>
          <w:sz w:val="24"/>
          <w:szCs w:val="24"/>
          <w:rtl w:val="0"/>
        </w:rPr>
        <w:t xml:space="preserve">Name:</w:t>
      </w:r>
      <w:bookmarkStart w:colFirst="0" w:colLast="0" w:name="bookmark=id.gjdgxs" w:id="0"/>
      <w:bookmarkEnd w:id="0"/>
      <w:r w:rsidDel="00000000" w:rsidR="00000000" w:rsidRPr="00000000">
        <w:rPr>
          <w:sz w:val="24"/>
          <w:szCs w:val="24"/>
          <w:rtl w:val="0"/>
        </w:rPr>
        <w:t xml:space="preserve">  </w:t>
      </w:r>
      <w:r w:rsidDel="00000000" w:rsidR="00000000" w:rsidRPr="00000000">
        <w:rPr>
          <w:b w:val="1"/>
          <w:sz w:val="24"/>
          <w:szCs w:val="24"/>
          <w:rtl w:val="0"/>
        </w:rPr>
        <w:t xml:space="preserve">     </w:t>
      </w: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  <w:tab/>
        <w:t xml:space="preserve">ID Number:</w:t>
      </w:r>
      <w:r w:rsidDel="00000000" w:rsidR="00000000" w:rsidRPr="00000000">
        <w:rPr>
          <w:b w:val="1"/>
          <w:sz w:val="24"/>
          <w:szCs w:val="24"/>
          <w:rtl w:val="0"/>
        </w:rPr>
        <w:tab/>
      </w:r>
      <w:bookmarkStart w:colFirst="0" w:colLast="0" w:name="bookmark=id.1fob9te" w:id="1"/>
      <w:bookmarkEnd w:id="1"/>
      <w:r w:rsidDel="00000000" w:rsidR="00000000" w:rsidRPr="00000000">
        <w:rPr>
          <w:b w:val="1"/>
          <w:sz w:val="24"/>
          <w:szCs w:val="24"/>
          <w:rtl w:val="0"/>
        </w:rPr>
        <w:t xml:space="preserve">     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120" w:line="24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010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275"/>
        <w:gridCol w:w="1080"/>
        <w:gridCol w:w="1260"/>
        <w:gridCol w:w="4995"/>
        <w:gridCol w:w="2400"/>
        <w:tblGridChange w:id="0">
          <w:tblGrid>
            <w:gridCol w:w="1275"/>
            <w:gridCol w:w="1080"/>
            <w:gridCol w:w="1260"/>
            <w:gridCol w:w="4995"/>
            <w:gridCol w:w="2400"/>
          </w:tblGrid>
        </w:tblGridChange>
      </w:tblGrid>
      <w:tr>
        <w:trPr>
          <w:cantSplit w:val="0"/>
          <w:trHeight w:val="548" w:hRule="atLeast"/>
          <w:tblHeader w:val="0"/>
        </w:trPr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06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Date</w:t>
            </w:r>
          </w:p>
          <w:p w:rsidR="00000000" w:rsidDel="00000000" w:rsidP="00000000" w:rsidRDefault="00000000" w:rsidRPr="00000000" w14:paraId="00000007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08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Number of Hours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09">
            <w:pPr>
              <w:jc w:val="center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Type of Rounds*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0A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Topic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0B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Presenter’s Name</w:t>
            </w:r>
          </w:p>
        </w:tc>
      </w:tr>
      <w:tr>
        <w:trPr>
          <w:cantSplit w:val="0"/>
          <w:trHeight w:val="782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C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E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0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3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8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B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C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D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0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2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3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7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8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B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C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0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1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3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3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6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8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9">
      <w:pPr>
        <w:spacing w:line="240" w:lineRule="auto"/>
        <w:jc w:val="center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Examples: *AHD:</w:t>
      </w:r>
      <w:r w:rsidDel="00000000" w:rsidR="00000000" w:rsidRPr="00000000">
        <w:rPr>
          <w:sz w:val="20"/>
          <w:szCs w:val="20"/>
          <w:rtl w:val="0"/>
        </w:rPr>
        <w:t xml:space="preserve">  Academic Half-Day;  </w:t>
      </w:r>
      <w:r w:rsidDel="00000000" w:rsidR="00000000" w:rsidRPr="00000000">
        <w:rPr>
          <w:b w:val="1"/>
          <w:sz w:val="20"/>
          <w:szCs w:val="20"/>
          <w:rtl w:val="0"/>
        </w:rPr>
        <w:t xml:space="preserve">CWPR</w:t>
      </w:r>
      <w:r w:rsidDel="00000000" w:rsidR="00000000" w:rsidRPr="00000000">
        <w:rPr>
          <w:sz w:val="20"/>
          <w:szCs w:val="20"/>
          <w:rtl w:val="0"/>
        </w:rPr>
        <w:t xml:space="preserve">:  City Wide Pathology Rounds;   </w:t>
      </w:r>
      <w:r w:rsidDel="00000000" w:rsidR="00000000" w:rsidRPr="00000000">
        <w:rPr>
          <w:b w:val="1"/>
          <w:sz w:val="20"/>
          <w:szCs w:val="20"/>
          <w:rtl w:val="0"/>
        </w:rPr>
        <w:t xml:space="preserve">LMPR: </w:t>
      </w:r>
      <w:r w:rsidDel="00000000" w:rsidR="00000000" w:rsidRPr="00000000">
        <w:rPr>
          <w:sz w:val="20"/>
          <w:szCs w:val="20"/>
          <w:rtl w:val="0"/>
        </w:rPr>
        <w:t xml:space="preserve"> LMP Rounds;  </w:t>
      </w:r>
      <w:r w:rsidDel="00000000" w:rsidR="00000000" w:rsidRPr="00000000">
        <w:rPr>
          <w:b w:val="1"/>
          <w:sz w:val="20"/>
          <w:szCs w:val="20"/>
          <w:rtl w:val="0"/>
        </w:rPr>
        <w:t xml:space="preserve">PAR:</w:t>
      </w:r>
      <w:r w:rsidDel="00000000" w:rsidR="00000000" w:rsidRPr="00000000">
        <w:rPr>
          <w:sz w:val="20"/>
          <w:szCs w:val="20"/>
          <w:rtl w:val="0"/>
        </w:rPr>
        <w:t xml:space="preserve">  Pathologists’ Assistant Rounds</w:t>
      </w:r>
    </w:p>
    <w:p w:rsidR="00000000" w:rsidDel="00000000" w:rsidP="00000000" w:rsidRDefault="00000000" w:rsidRPr="00000000" w14:paraId="0000003A">
      <w:pPr>
        <w:spacing w:line="240" w:lineRule="auto"/>
        <w:rPr/>
      </w:pPr>
      <w:r w:rsidDel="00000000" w:rsidR="00000000" w:rsidRPr="00000000">
        <w:rPr>
          <w:rtl w:val="0"/>
        </w:rPr>
        <w:t xml:space="preserve">I declare that I attended the above seminars during the stated term. I understand that misrepresentation of this information may be considered an offence under the University of Alberta’s </w:t>
      </w:r>
      <w:hyperlink r:id="rId7">
        <w:r w:rsidDel="00000000" w:rsidR="00000000" w:rsidRPr="00000000">
          <w:rPr>
            <w:color w:val="0000ff"/>
            <w:u w:val="single"/>
            <w:rtl w:val="0"/>
          </w:rPr>
          <w:t xml:space="preserve">Code of Student Behaviour</w:t>
        </w:r>
      </w:hyperlink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03B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after="0" w:line="240" w:lineRule="auto"/>
        <w:rPr>
          <w:sz w:val="28"/>
          <w:szCs w:val="28"/>
          <w:u w:val="single"/>
        </w:rPr>
      </w:pPr>
      <w:r w:rsidDel="00000000" w:rsidR="00000000" w:rsidRPr="00000000">
        <w:rPr>
          <w:sz w:val="28"/>
          <w:szCs w:val="28"/>
          <w:u w:val="single"/>
          <w:rtl w:val="0"/>
        </w:rPr>
        <w:tab/>
        <w:tab/>
        <w:tab/>
        <w:tab/>
        <w:tab/>
        <w:tab/>
        <w:tab/>
        <w:tab/>
        <w:tab/>
      </w:r>
      <w:r w:rsidDel="00000000" w:rsidR="00000000" w:rsidRPr="00000000">
        <w:rPr>
          <w:sz w:val="28"/>
          <w:szCs w:val="28"/>
          <w:rtl w:val="0"/>
        </w:rPr>
        <w:t xml:space="preserve">  </w:t>
        <w:tab/>
        <w:tab/>
      </w:r>
      <w:r w:rsidDel="00000000" w:rsidR="00000000" w:rsidRPr="00000000">
        <w:rPr>
          <w:sz w:val="28"/>
          <w:szCs w:val="28"/>
          <w:u w:val="single"/>
          <w:rtl w:val="0"/>
        </w:rPr>
        <w:tab/>
        <w:tab/>
        <w:tab/>
      </w:r>
    </w:p>
    <w:p w:rsidR="00000000" w:rsidDel="00000000" w:rsidP="00000000" w:rsidRDefault="00000000" w:rsidRPr="00000000" w14:paraId="0000003D">
      <w:pPr>
        <w:spacing w:after="0"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Student Signature</w:t>
        <w:tab/>
        <w:tab/>
        <w:tab/>
        <w:tab/>
        <w:tab/>
        <w:tab/>
        <w:tab/>
        <w:tab/>
        <w:tab/>
        <w:t xml:space="preserve">Date</w:t>
      </w:r>
    </w:p>
    <w:p w:rsidR="00000000" w:rsidDel="00000000" w:rsidP="00000000" w:rsidRDefault="00000000" w:rsidRPr="00000000" w14:paraId="0000003E">
      <w:pPr>
        <w:spacing w:after="0" w:line="240" w:lineRule="auto"/>
        <w:ind w:firstLine="720"/>
        <w:jc w:val="center"/>
        <w:rPr>
          <w:b w:val="1"/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after="0" w:line="240" w:lineRule="auto"/>
        <w:ind w:firstLine="720"/>
        <w:jc w:val="center"/>
        <w:rPr>
          <w:b w:val="1"/>
          <w:i w:val="1"/>
          <w:sz w:val="24"/>
          <w:szCs w:val="24"/>
        </w:rPr>
      </w:pP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***Submit to the LMP Grad Program (lmpgrad@ualberta.ca) at the end of </w:t>
      </w:r>
      <w:r w:rsidDel="00000000" w:rsidR="00000000" w:rsidRPr="00000000">
        <w:rPr>
          <w:b w:val="1"/>
          <w:i w:val="1"/>
          <w:sz w:val="24"/>
          <w:szCs w:val="24"/>
          <w:u w:val="single"/>
          <w:rtl w:val="0"/>
        </w:rPr>
        <w:t xml:space="preserve">each</w:t>
      </w:r>
      <w:r w:rsidDel="00000000" w:rsidR="00000000" w:rsidRPr="00000000">
        <w:rPr>
          <w:b w:val="1"/>
          <w:i w:val="1"/>
          <w:sz w:val="24"/>
          <w:szCs w:val="24"/>
          <w:rtl w:val="0"/>
        </w:rPr>
        <w:t xml:space="preserve"> academic term (Fall, Winter, Spring/Summer).</w:t>
      </w:r>
    </w:p>
    <w:sectPr>
      <w:headerReference r:id="rId8" w:type="default"/>
      <w:pgSz w:h="15842" w:w="12242" w:orient="portrait"/>
      <w:pgMar w:bottom="1080" w:top="1080" w:left="720" w:right="720" w:header="706" w:footer="706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Courier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0">
    <w:pPr>
      <w:widowControl w:val="0"/>
      <w:tabs>
        <w:tab w:val="center" w:leader="none" w:pos="4320"/>
        <w:tab w:val="right" w:leader="none" w:pos="8640"/>
      </w:tabs>
      <w:spacing w:after="0" w:line="240" w:lineRule="auto"/>
      <w:ind w:left="720" w:right="722" w:firstLine="0"/>
      <w:jc w:val="center"/>
      <w:rPr>
        <w:rFonts w:ascii="Courier" w:cs="Courier" w:eastAsia="Courier" w:hAnsi="Courier"/>
        <w:sz w:val="24"/>
        <w:szCs w:val="24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228600</wp:posOffset>
              </wp:positionH>
              <wp:positionV relativeFrom="paragraph">
                <wp:posOffset>-25399</wp:posOffset>
              </wp:positionV>
              <wp:extent cx="6400800" cy="609600"/>
              <wp:effectExtent b="0" l="0" r="0" t="0"/>
              <wp:wrapNone/>
              <wp:docPr id="9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2145600" y="3475200"/>
                        <a:ext cx="6400800" cy="609600"/>
                        <a:chOff x="2145600" y="3475200"/>
                        <a:chExt cx="6400800" cy="609625"/>
                      </a:xfrm>
                    </wpg:grpSpPr>
                    <wpg:grpSp>
                      <wpg:cNvGrpSpPr/>
                      <wpg:grpSpPr>
                        <a:xfrm>
                          <a:off x="2145600" y="3475200"/>
                          <a:ext cx="6400800" cy="609600"/>
                          <a:chOff x="2145600" y="3475200"/>
                          <a:chExt cx="6400800" cy="614375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2145600" y="3475200"/>
                            <a:ext cx="6400800" cy="6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2145600" y="3475200"/>
                            <a:ext cx="6400800" cy="609600"/>
                            <a:chOff x="0" y="0"/>
                            <a:chExt cx="6400800" cy="609600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0" y="0"/>
                              <a:ext cx="6400800" cy="609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6" name="Shape 6"/>
                          <wps:spPr>
                            <a:xfrm>
                              <a:off x="1828800" y="171450"/>
                              <a:ext cx="4572000" cy="347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righ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Calibri" w:cs="Calibri" w:eastAsia="Calibri" w:hAnsi="Calibri"/>
                                    <w:b w:val="1"/>
                                    <w:i w:val="0"/>
                                    <w:smallCaps w:val="1"/>
                                    <w:strike w:val="0"/>
                                    <w:color w:val="000000"/>
                                    <w:sz w:val="19"/>
                                    <w:vertAlign w:val="baseline"/>
                                  </w:rPr>
                                  <w:t xml:space="preserve">LABORATORY MEDICINE &amp; PATHOLOGY</w:t>
                                </w:r>
                              </w:p>
                              <w:p w:rsidR="00000000" w:rsidDel="00000000" w:rsidP="00000000" w:rsidRDefault="00000000" w:rsidRPr="00000000">
                                <w:pPr>
                                  <w:spacing w:after="200" w:before="0" w:line="264.0000057220459"/>
                                  <w:ind w:left="0" w:right="0" w:firstLine="0"/>
                                  <w:jc w:val="right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Calibri" w:cs="Calibri" w:eastAsia="Calibri" w:hAnsi="Calibri"/>
                                    <w:b w:val="1"/>
                                    <w:i w:val="0"/>
                                    <w:smallCaps w:val="1"/>
                                    <w:strike w:val="0"/>
                                    <w:color w:val="000000"/>
                                    <w:sz w:val="19"/>
                                    <w:vertAlign w:val="baseline"/>
                                  </w:rPr>
                                </w:r>
                                <w:r w:rsidDel="00000000" w:rsidR="00000000" w:rsidRPr="00000000">
                                  <w:rPr>
                                    <w:rFonts w:ascii="Calibri" w:cs="Calibri" w:eastAsia="Calibri" w:hAnsi="Calibri"/>
                                    <w:b w:val="0"/>
                                    <w:i w:val="0"/>
                                    <w:smallCaps w:val="1"/>
                                    <w:strike w:val="0"/>
                                    <w:color w:val="000000"/>
                                    <w:sz w:val="19"/>
                                    <w:vertAlign w:val="baseline"/>
                                  </w:rPr>
                                  <w:t xml:space="preserve">FACULTY OF MEDICINE &amp; DENTISTRY</w:t>
                                </w:r>
                              </w:p>
                            </w:txbxContent>
                          </wps:txbx>
                          <wps:bodyPr anchorCtr="0" anchor="t" bIns="0" lIns="0" spcFirstLastPara="1" rIns="0" wrap="square" tIns="0">
                            <a:noAutofit/>
                          </wps:bodyPr>
                        </wps:wsp>
                        <wps:wsp>
                          <wps:cNvCnPr/>
                          <wps:spPr>
                            <a:xfrm>
                              <a:off x="0" y="609600"/>
                              <a:ext cx="6400800" cy="0"/>
                            </a:xfrm>
                            <a:prstGeom prst="straightConnector1">
                              <a:avLst/>
                            </a:pr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descr="UA-1C-SOLID-LH-LG.png" id="8" name="Shape 8"/>
                            <pic:cNvPicPr preferRelativeResize="0"/>
                          </pic:nvPicPr>
                          <pic:blipFill rotWithShape="1">
                            <a:blip r:embed="rId1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38100" y="0"/>
                              <a:ext cx="1932940" cy="4876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228600</wp:posOffset>
              </wp:positionH>
              <wp:positionV relativeFrom="paragraph">
                <wp:posOffset>-25399</wp:posOffset>
              </wp:positionV>
              <wp:extent cx="6400800" cy="609600"/>
              <wp:effectExtent b="0" l="0" r="0" t="0"/>
              <wp:wrapNone/>
              <wp:docPr id="9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400800" cy="6096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41">
    <w:pPr>
      <w:tabs>
        <w:tab w:val="right" w:leader="none" w:pos="8190"/>
        <w:tab w:val="right" w:leader="none" w:pos="10170"/>
      </w:tabs>
      <w:spacing w:after="0" w:line="160" w:lineRule="auto"/>
      <w:ind w:left="720" w:right="722" w:firstLine="0"/>
      <w:jc w:val="center"/>
      <w:rPr>
        <w:rFonts w:ascii="Arial" w:cs="Arial" w:eastAsia="Arial" w:hAnsi="Arial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2">
    <w:pPr>
      <w:spacing w:after="0" w:line="240" w:lineRule="auto"/>
      <w:ind w:left="720" w:right="722" w:firstLine="0"/>
      <w:jc w:val="center"/>
      <w:rPr>
        <w:rFonts w:ascii="Arial" w:cs="Arial" w:eastAsia="Arial" w:hAnsi="Arial"/>
        <w:b w:val="1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2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CA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uiPriority w:val="59"/>
    <w:rsid w:val="002D3246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ListParagraph">
    <w:name w:val="List Paragraph"/>
    <w:basedOn w:val="Normal"/>
    <w:uiPriority w:val="34"/>
    <w:qFormat w:val="1"/>
    <w:rsid w:val="009B3804"/>
    <w:pPr>
      <w:ind w:left="720"/>
      <w:contextualSpacing w:val="1"/>
    </w:pPr>
  </w:style>
  <w:style w:type="character" w:styleId="Hyperlink">
    <w:name w:val="Hyperlink"/>
    <w:basedOn w:val="DefaultParagraphFont"/>
    <w:uiPriority w:val="99"/>
    <w:unhideWhenUsed w:val="1"/>
    <w:rsid w:val="00DA12CA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 w:val="1"/>
    <w:rsid w:val="00D8081E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D8081E"/>
  </w:style>
  <w:style w:type="paragraph" w:styleId="Footer">
    <w:name w:val="footer"/>
    <w:basedOn w:val="Normal"/>
    <w:link w:val="FooterChar"/>
    <w:uiPriority w:val="99"/>
    <w:unhideWhenUsed w:val="1"/>
    <w:rsid w:val="00D8081E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D8081E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ualberta.ca/governance/resources/policies-standards-and-codes-of-conduct/code-of-student-behaviour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4OJEkWQtixknJ64ZjQ4B6xHIGDQ==">CgMxLjAyCWlkLmdqZGd4czIKaWQuMWZvYjl0ZTIJaC4zMGowemxsOAByITFabXZZQU04WURTWkxfRmkwTElieUZSZktSam02d1dfdQ==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2019-07-31T23:30:00Z</dcterms:created>
  <dc:creator>kerber</dc:creator>
</cp:coreProperties>
</file>