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Pr="008A4C82" w:rsidRDefault="008202B2" w:rsidP="008202B2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>Use this form when a University of Alberta unit transfers or sells an asset to another University unit.</w:t>
      </w:r>
      <w:r w:rsidR="00C57457" w:rsidRPr="008A4C82">
        <w:rPr>
          <w:rFonts w:ascii="Arial" w:hAnsi="Arial" w:cs="Arial"/>
          <w:sz w:val="20"/>
          <w:szCs w:val="20"/>
        </w:rPr>
        <w:t xml:space="preserve"> </w:t>
      </w:r>
      <w:r w:rsidR="00A27548" w:rsidRPr="008A4C82">
        <w:rPr>
          <w:rFonts w:ascii="Arial" w:hAnsi="Arial" w:cs="Arial"/>
          <w:sz w:val="20"/>
          <w:szCs w:val="20"/>
        </w:rPr>
        <w:t xml:space="preserve">Do not use for furniture.  </w:t>
      </w:r>
      <w:r w:rsidR="00C57457" w:rsidRPr="008A4C82">
        <w:rPr>
          <w:rFonts w:ascii="Arial" w:hAnsi="Arial" w:cs="Arial"/>
          <w:sz w:val="20"/>
          <w:szCs w:val="20"/>
        </w:rPr>
        <w:t xml:space="preserve">To request an assessment of fair value, please contact SMS (Surplus </w:t>
      </w:r>
      <w:r w:rsidR="008A4C82">
        <w:rPr>
          <w:rFonts w:ascii="Arial" w:hAnsi="Arial" w:cs="Arial"/>
          <w:sz w:val="20"/>
          <w:szCs w:val="20"/>
        </w:rPr>
        <w:t>Assets</w:t>
      </w:r>
      <w:r w:rsidR="00C57457" w:rsidRPr="008A4C82">
        <w:rPr>
          <w:rFonts w:ascii="Arial" w:hAnsi="Arial" w:cs="Arial"/>
          <w:sz w:val="20"/>
          <w:szCs w:val="20"/>
        </w:rPr>
        <w:t xml:space="preserve">) at </w:t>
      </w:r>
      <w:r w:rsidR="008A4C82">
        <w:rPr>
          <w:rFonts w:ascii="Arial" w:hAnsi="Arial" w:cs="Arial"/>
          <w:sz w:val="20"/>
          <w:szCs w:val="20"/>
        </w:rPr>
        <w:t>780.</w:t>
      </w:r>
      <w:r w:rsidR="00C57457" w:rsidRPr="008A4C82">
        <w:rPr>
          <w:rFonts w:ascii="Arial" w:hAnsi="Arial" w:cs="Arial"/>
          <w:sz w:val="20"/>
          <w:szCs w:val="20"/>
        </w:rPr>
        <w:t>492</w:t>
      </w:r>
      <w:r w:rsidR="008A4C82">
        <w:rPr>
          <w:rFonts w:ascii="Arial" w:hAnsi="Arial" w:cs="Arial"/>
          <w:sz w:val="20"/>
          <w:szCs w:val="20"/>
        </w:rPr>
        <w:t>.</w:t>
      </w:r>
      <w:r w:rsidR="00C57457" w:rsidRPr="008A4C82">
        <w:rPr>
          <w:rFonts w:ascii="Arial" w:hAnsi="Arial" w:cs="Arial"/>
          <w:sz w:val="20"/>
          <w:szCs w:val="20"/>
        </w:rPr>
        <w:t>5393</w:t>
      </w:r>
      <w:r w:rsidR="001839F6" w:rsidRPr="008A4C82">
        <w:rPr>
          <w:rFonts w:ascii="Arial" w:hAnsi="Arial" w:cs="Arial"/>
          <w:sz w:val="20"/>
          <w:szCs w:val="20"/>
        </w:rPr>
        <w:t xml:space="preserve"> or e-mail </w:t>
      </w:r>
      <w:hyperlink r:id="rId7" w:history="1">
        <w:r w:rsidR="001839F6" w:rsidRPr="008A4C82">
          <w:rPr>
            <w:rStyle w:val="Hyperlink"/>
            <w:rFonts w:ascii="Arial" w:hAnsi="Arial" w:cs="Arial"/>
            <w:sz w:val="20"/>
            <w:szCs w:val="20"/>
          </w:rPr>
          <w:t>smssurplus@ualberta.ca</w:t>
        </w:r>
      </w:hyperlink>
      <w:r w:rsidR="001839F6" w:rsidRPr="008A4C82">
        <w:rPr>
          <w:rFonts w:ascii="Arial" w:hAnsi="Arial" w:cs="Arial"/>
          <w:sz w:val="20"/>
          <w:szCs w:val="20"/>
        </w:rPr>
        <w:t>.</w:t>
      </w:r>
    </w:p>
    <w:p w:rsidR="00775F6C" w:rsidRPr="008A4C82" w:rsidRDefault="00775F6C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2F2C2D" w:rsidRPr="008A4C82" w:rsidRDefault="00006025" w:rsidP="00460214">
      <w:pPr>
        <w:tabs>
          <w:tab w:val="left" w:pos="1245"/>
        </w:tabs>
        <w:rPr>
          <w:rFonts w:ascii="Arial" w:hAnsi="Arial" w:cs="Arial"/>
          <w:i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>Refer to</w:t>
      </w:r>
      <w:r w:rsidR="00BF7C2F" w:rsidRPr="008A4C82">
        <w:rPr>
          <w:rFonts w:ascii="Arial" w:hAnsi="Arial" w:cs="Arial"/>
          <w:sz w:val="20"/>
          <w:szCs w:val="20"/>
        </w:rPr>
        <w:t xml:space="preserve"> the</w:t>
      </w:r>
      <w:r w:rsidR="00C612C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612C7" w:rsidRPr="00C612C7">
          <w:rPr>
            <w:rStyle w:val="Hyperlink"/>
            <w:rFonts w:ascii="Arial" w:hAnsi="Arial" w:cs="Arial"/>
            <w:sz w:val="20"/>
            <w:szCs w:val="20"/>
          </w:rPr>
          <w:t>Equipment Asset Disposal/Retirement Procedure</w:t>
        </w:r>
      </w:hyperlink>
      <w:r w:rsidRPr="008A4C82">
        <w:rPr>
          <w:rFonts w:ascii="Arial" w:hAnsi="Arial" w:cs="Arial"/>
          <w:i/>
          <w:sz w:val="20"/>
          <w:szCs w:val="20"/>
        </w:rPr>
        <w:t>.</w:t>
      </w:r>
    </w:p>
    <w:p w:rsidR="005E420E" w:rsidRPr="008A4C82" w:rsidRDefault="005E420E" w:rsidP="0064002F">
      <w:pPr>
        <w:rPr>
          <w:rFonts w:ascii="Arial" w:hAnsi="Arial" w:cs="Arial"/>
          <w:b/>
          <w:sz w:val="16"/>
          <w:szCs w:val="16"/>
          <w:u w:val="single"/>
        </w:rPr>
      </w:pPr>
    </w:p>
    <w:p w:rsidR="00433CC0" w:rsidRDefault="001A6549" w:rsidP="0064002F">
      <w:pPr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>Transfer</w:t>
      </w:r>
      <w:r w:rsidR="002B22AB" w:rsidRPr="008A4C82">
        <w:rPr>
          <w:rFonts w:ascii="Arial" w:hAnsi="Arial" w:cs="Arial"/>
          <w:sz w:val="20"/>
          <w:szCs w:val="20"/>
        </w:rPr>
        <w:t>/sale</w:t>
      </w:r>
      <w:r w:rsidRPr="008A4C82">
        <w:rPr>
          <w:rFonts w:ascii="Arial" w:hAnsi="Arial" w:cs="Arial"/>
          <w:sz w:val="20"/>
          <w:szCs w:val="20"/>
        </w:rPr>
        <w:t xml:space="preserve"> from: </w:t>
      </w:r>
    </w:p>
    <w:p w:rsidR="00433CC0" w:rsidRDefault="002B22AB" w:rsidP="0064002F">
      <w:pPr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 xml:space="preserve">   </w:t>
      </w:r>
      <w:r w:rsidR="001A6549" w:rsidRPr="008A4C82">
        <w:rPr>
          <w:rFonts w:ascii="Arial" w:hAnsi="Arial" w:cs="Arial"/>
          <w:sz w:val="20"/>
          <w:szCs w:val="20"/>
        </w:rPr>
        <w:tab/>
      </w:r>
    </w:p>
    <w:p w:rsidR="002B22AB" w:rsidRPr="008A4C82" w:rsidRDefault="00433CC0" w:rsidP="00640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Transfer/sale to:</w:t>
      </w:r>
      <w:r w:rsidR="001B7762" w:rsidRPr="008A4C82">
        <w:rPr>
          <w:rFonts w:ascii="Arial" w:hAnsi="Arial" w:cs="Arial"/>
          <w:sz w:val="20"/>
          <w:szCs w:val="20"/>
        </w:rPr>
        <w:t xml:space="preserve"> </w:t>
      </w:r>
    </w:p>
    <w:p w:rsidR="00405993" w:rsidRPr="008A4C82" w:rsidRDefault="00405993" w:rsidP="0064002F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A87809" w:rsidRPr="008A4C82" w:rsidRDefault="00A87809" w:rsidP="0064002F">
      <w:pPr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>Effective date of transfer:</w:t>
      </w:r>
      <w:r w:rsidR="008A4C82">
        <w:rPr>
          <w:rFonts w:ascii="Arial" w:hAnsi="Arial" w:cs="Arial"/>
          <w:sz w:val="20"/>
          <w:szCs w:val="20"/>
        </w:rPr>
        <w:t xml:space="preserve"> </w:t>
      </w:r>
    </w:p>
    <w:p w:rsidR="00A87809" w:rsidRPr="008A4C82" w:rsidRDefault="00A87809" w:rsidP="0064002F">
      <w:pPr>
        <w:rPr>
          <w:rFonts w:ascii="Arial" w:hAnsi="Arial" w:cs="Arial"/>
          <w:sz w:val="20"/>
          <w:szCs w:val="20"/>
          <w:u w:val="single"/>
        </w:rPr>
      </w:pPr>
    </w:p>
    <w:p w:rsidR="00A87809" w:rsidRDefault="00A87809" w:rsidP="0064002F">
      <w:pPr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 xml:space="preserve">Reason for transfer </w:t>
      </w:r>
      <w:r w:rsidR="005612C2" w:rsidRPr="008A4C82">
        <w:rPr>
          <w:rFonts w:ascii="Arial" w:hAnsi="Arial" w:cs="Arial"/>
          <w:sz w:val="20"/>
          <w:szCs w:val="20"/>
        </w:rPr>
        <w:t xml:space="preserve">of </w:t>
      </w:r>
      <w:r w:rsidRPr="008A4C82">
        <w:rPr>
          <w:rFonts w:ascii="Arial" w:hAnsi="Arial" w:cs="Arial"/>
          <w:sz w:val="20"/>
          <w:szCs w:val="20"/>
        </w:rPr>
        <w:t>assets:</w:t>
      </w:r>
    </w:p>
    <w:p w:rsidR="007C4C35" w:rsidRDefault="007C4C35" w:rsidP="0064002F">
      <w:pPr>
        <w:rPr>
          <w:rFonts w:ascii="Arial" w:hAnsi="Arial" w:cs="Arial"/>
          <w:sz w:val="20"/>
          <w:szCs w:val="20"/>
        </w:rPr>
      </w:pPr>
    </w:p>
    <w:p w:rsidR="007C4C35" w:rsidRDefault="007C4C35" w:rsidP="00640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Asset Tag Number: </w:t>
      </w:r>
    </w:p>
    <w:p w:rsidR="007C4C35" w:rsidRDefault="007C4C35" w:rsidP="0064002F">
      <w:pPr>
        <w:rPr>
          <w:rFonts w:ascii="Arial" w:hAnsi="Arial" w:cs="Arial"/>
          <w:sz w:val="20"/>
          <w:szCs w:val="20"/>
        </w:rPr>
      </w:pPr>
    </w:p>
    <w:p w:rsidR="007C4C35" w:rsidRPr="008A4C82" w:rsidRDefault="007C4C35" w:rsidP="00640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Description of asset: </w:t>
      </w:r>
    </w:p>
    <w:p w:rsidR="005612C2" w:rsidRPr="008A4C82" w:rsidRDefault="005612C2" w:rsidP="0064002F">
      <w:pPr>
        <w:rPr>
          <w:rFonts w:ascii="Arial" w:hAnsi="Arial" w:cs="Arial"/>
          <w:sz w:val="20"/>
          <w:szCs w:val="20"/>
        </w:rPr>
      </w:pPr>
    </w:p>
    <w:p w:rsidR="000A5826" w:rsidRDefault="00766380" w:rsidP="00C23E82">
      <w:pPr>
        <w:spacing w:after="240"/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 xml:space="preserve">For assets purchased from restricted funds: </w:t>
      </w:r>
      <w:r w:rsidR="00370B0C" w:rsidRPr="008A4C82">
        <w:rPr>
          <w:rFonts w:ascii="Arial" w:hAnsi="Arial" w:cs="Arial"/>
          <w:sz w:val="20"/>
          <w:szCs w:val="20"/>
        </w:rPr>
        <w:t>d</w:t>
      </w:r>
      <w:r w:rsidR="00FD51BA" w:rsidRPr="008A4C82">
        <w:rPr>
          <w:rFonts w:ascii="Arial" w:hAnsi="Arial" w:cs="Arial"/>
          <w:sz w:val="20"/>
          <w:szCs w:val="20"/>
        </w:rPr>
        <w:t xml:space="preserve">onor/sponsor </w:t>
      </w:r>
      <w:r w:rsidR="00D91B1D" w:rsidRPr="008A4C82">
        <w:rPr>
          <w:rFonts w:ascii="Arial" w:hAnsi="Arial" w:cs="Arial"/>
          <w:sz w:val="20"/>
          <w:szCs w:val="20"/>
        </w:rPr>
        <w:t xml:space="preserve">name and </w:t>
      </w:r>
      <w:r w:rsidR="00FD51BA" w:rsidRPr="008A4C82">
        <w:rPr>
          <w:rFonts w:ascii="Arial" w:hAnsi="Arial" w:cs="Arial"/>
          <w:sz w:val="20"/>
          <w:szCs w:val="20"/>
        </w:rPr>
        <w:t xml:space="preserve">terms and conditions relating to proceeds of sale of </w:t>
      </w:r>
      <w:r w:rsidR="00DE7CDB" w:rsidRPr="008A4C82">
        <w:rPr>
          <w:rFonts w:ascii="Arial" w:hAnsi="Arial" w:cs="Arial"/>
          <w:sz w:val="20"/>
          <w:szCs w:val="20"/>
        </w:rPr>
        <w:t>asset</w:t>
      </w:r>
      <w:r w:rsidR="000A5826">
        <w:rPr>
          <w:rFonts w:ascii="Arial" w:hAnsi="Arial" w:cs="Arial"/>
          <w:sz w:val="20"/>
          <w:szCs w:val="20"/>
        </w:rPr>
        <w:t xml:space="preserve"> (if any)</w:t>
      </w:r>
      <w:r w:rsidR="00FD51BA" w:rsidRPr="008A4C82">
        <w:rPr>
          <w:rFonts w:ascii="Arial" w:hAnsi="Arial" w:cs="Arial"/>
          <w:sz w:val="20"/>
          <w:szCs w:val="20"/>
        </w:rPr>
        <w:t>:</w:t>
      </w:r>
      <w:r w:rsidR="00AA67D5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FD51BA" w:rsidRPr="008A4C82">
        <w:rPr>
          <w:rFonts w:ascii="Arial" w:hAnsi="Arial" w:cs="Arial"/>
          <w:sz w:val="20"/>
          <w:szCs w:val="20"/>
        </w:rPr>
        <w:t xml:space="preserve">   </w:t>
      </w:r>
      <w:r w:rsidR="00370B0C" w:rsidRPr="008A4C82">
        <w:rPr>
          <w:rFonts w:ascii="Arial" w:hAnsi="Arial" w:cs="Arial"/>
          <w:sz w:val="20"/>
          <w:szCs w:val="20"/>
        </w:rPr>
        <w:t>_____________________________________________________</w:t>
      </w:r>
      <w:r w:rsidR="00D91B1D" w:rsidRPr="008A4C82">
        <w:rPr>
          <w:rFonts w:ascii="Arial" w:hAnsi="Arial" w:cs="Arial"/>
          <w:sz w:val="20"/>
          <w:szCs w:val="20"/>
        </w:rPr>
        <w:t>___________________________________________</w:t>
      </w:r>
      <w:r w:rsidR="00AA67D5">
        <w:rPr>
          <w:rFonts w:ascii="Arial" w:hAnsi="Arial" w:cs="Arial"/>
          <w:sz w:val="20"/>
          <w:szCs w:val="20"/>
        </w:rPr>
        <w:t>_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C73E9" w:rsidTr="00E06861">
        <w:trPr>
          <w:trHeight w:val="7088"/>
        </w:trPr>
        <w:tc>
          <w:tcPr>
            <w:tcW w:w="10998" w:type="dxa"/>
          </w:tcPr>
          <w:p w:rsidR="00523C92" w:rsidRDefault="00523C92" w:rsidP="00523C9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3C92"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D7815" wp14:editId="7314ABC5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47624</wp:posOffset>
                      </wp:positionV>
                      <wp:extent cx="1828800" cy="227965"/>
                      <wp:effectExtent l="0" t="0" r="19050" b="196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C92" w:rsidRPr="00346DC8" w:rsidRDefault="00523C92" w:rsidP="00346DC8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23C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FSK mask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D7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4.5pt;margin-top:3.75pt;width:2in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" fillcolor="#a5a5a5 [2092]">
                      <v:textbox>
                        <w:txbxContent>
                          <w:p w:rsidR="00523C92" w:rsidRPr="00346DC8" w:rsidRDefault="00523C92" w:rsidP="00346DC8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3C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FSK mask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3C92" w:rsidRDefault="00523C92" w:rsidP="00523C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23C92"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EA537" wp14:editId="7BE52A89">
                      <wp:simplePos x="0" y="0"/>
                      <wp:positionH relativeFrom="column">
                        <wp:posOffset>5010151</wp:posOffset>
                      </wp:positionH>
                      <wp:positionV relativeFrom="paragraph">
                        <wp:posOffset>82550</wp:posOffset>
                      </wp:positionV>
                      <wp:extent cx="323850" cy="1403985"/>
                      <wp:effectExtent l="0" t="0" r="19050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C92" w:rsidRPr="00523C92" w:rsidRDefault="00523C92" w:rsidP="00346DC8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3C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0EA537" id="_x0000_s1027" type="#_x0000_t202" style="position:absolute;margin-left:394.5pt;margin-top:6.5pt;width:2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" fillcolor="#a5a5a5 [2092]">
                      <v:textbox style="mso-fit-shape-to-text:t">
                        <w:txbxContent>
                          <w:p w:rsidR="00523C92" w:rsidRPr="00523C92" w:rsidRDefault="00523C92" w:rsidP="00346DC8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3C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3C92" w:rsidRDefault="00523C92" w:rsidP="00523C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3E9" w:rsidRPr="00AA67D5" w:rsidRDefault="00DC73E9" w:rsidP="00523C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7D5">
              <w:rPr>
                <w:rFonts w:ascii="Arial" w:hAnsi="Arial" w:cs="Arial"/>
                <w:b/>
                <w:sz w:val="20"/>
                <w:szCs w:val="20"/>
              </w:rPr>
              <w:t xml:space="preserve">*Complete this section if </w:t>
            </w:r>
            <w:r w:rsidR="009F5FEC">
              <w:rPr>
                <w:rFonts w:ascii="Arial" w:hAnsi="Arial" w:cs="Arial"/>
                <w:b/>
                <w:sz w:val="20"/>
                <w:szCs w:val="20"/>
              </w:rPr>
              <w:t>the equipment asset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5FEC">
              <w:rPr>
                <w:rFonts w:ascii="Arial" w:hAnsi="Arial" w:cs="Arial"/>
                <w:b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being sold by</w:t>
            </w:r>
            <w:r w:rsidRPr="00AA67D5">
              <w:rPr>
                <w:rFonts w:ascii="Arial" w:hAnsi="Arial" w:cs="Arial"/>
                <w:b/>
                <w:sz w:val="20"/>
                <w:szCs w:val="20"/>
              </w:rPr>
              <w:t xml:space="preserve"> one unit to another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(not required if transferred at no cost). If the equipment asset was originally purchased from restricted funds (F5xx, Exxxx), the selling price must be the fair value det</w:t>
            </w:r>
            <w:r w:rsidR="009F5FEC">
              <w:rPr>
                <w:rFonts w:ascii="Arial" w:hAnsi="Arial" w:cs="Arial"/>
                <w:b/>
                <w:sz w:val="20"/>
                <w:szCs w:val="20"/>
              </w:rPr>
              <w:t>ermined by SMS (Surplus Assets) – r</w:t>
            </w:r>
            <w:r>
              <w:rPr>
                <w:rFonts w:ascii="Arial" w:hAnsi="Arial" w:cs="Arial"/>
                <w:b/>
                <w:sz w:val="20"/>
                <w:szCs w:val="20"/>
              </w:rPr>
              <w:t>efer</w:t>
            </w:r>
            <w:r w:rsidR="009F5F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top of form for instructions.</w:t>
            </w:r>
          </w:p>
          <w:p w:rsidR="00DC73E9" w:rsidRPr="009F5FEC" w:rsidRDefault="00E90383" w:rsidP="00422009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5FEC">
              <w:rPr>
                <w:rFonts w:ascii="Arial" w:hAnsi="Arial" w:cs="Arial"/>
                <w:b/>
                <w:sz w:val="20"/>
                <w:szCs w:val="20"/>
              </w:rPr>
              <w:t>DEBIT</w:t>
            </w:r>
            <w:r w:rsidR="00DC73E9" w:rsidRPr="009F5FEC">
              <w:rPr>
                <w:rFonts w:ascii="Arial" w:hAnsi="Arial" w:cs="Arial"/>
                <w:b/>
                <w:sz w:val="20"/>
                <w:szCs w:val="20"/>
              </w:rPr>
              <w:t xml:space="preserve"> - Department Purchasing the Asset </w:t>
            </w:r>
          </w:p>
          <w:tbl>
            <w:tblPr>
              <w:tblW w:w="10751" w:type="dxa"/>
              <w:tblLook w:val="04A0" w:firstRow="1" w:lastRow="0" w:firstColumn="1" w:lastColumn="0" w:noHBand="0" w:noVBand="1"/>
            </w:tblPr>
            <w:tblGrid>
              <w:gridCol w:w="1056"/>
              <w:gridCol w:w="878"/>
              <w:gridCol w:w="998"/>
              <w:gridCol w:w="1449"/>
              <w:gridCol w:w="1132"/>
              <w:gridCol w:w="990"/>
              <w:gridCol w:w="1842"/>
              <w:gridCol w:w="1274"/>
              <w:gridCol w:w="1132"/>
            </w:tblGrid>
            <w:tr w:rsidR="00C23E82" w:rsidTr="00C23E82">
              <w:trPr>
                <w:trHeight w:val="534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6943C5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vertAlign w:val="superscript"/>
                    </w:rPr>
                  </w:pPr>
                  <w:r w:rsidRPr="006943C5">
                    <w:rPr>
                      <w:rFonts w:ascii="Calibri" w:hAnsi="Calibri"/>
                      <w:b/>
                      <w:sz w:val="18"/>
                      <w:szCs w:val="18"/>
                    </w:rPr>
                    <w:t>Account</w:t>
                  </w:r>
                  <w:r w:rsidRPr="006943C5">
                    <w:rPr>
                      <w:rFonts w:ascii="Calibri" w:hAnsi="Calibri"/>
                      <w:b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Speed Code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Fund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DeptID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Class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4F4BBD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Amount</w:t>
                  </w:r>
                </w:p>
              </w:tc>
            </w:tr>
            <w:tr w:rsidR="00C23E82" w:rsidTr="00C23E82">
              <w:trPr>
                <w:trHeight w:val="534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00B8" w:rsidRPr="00CD00B8" w:rsidRDefault="00CD00B8" w:rsidP="00C46206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00B8" w:rsidRPr="00CD00B8" w:rsidRDefault="00CD00B8" w:rsidP="00C46206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Equipment internal sale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CD00B8" w:rsidTr="00C23E82">
              <w:trPr>
                <w:trHeight w:val="332"/>
              </w:trPr>
              <w:tc>
                <w:tcPr>
                  <w:tcW w:w="8345" w:type="dxa"/>
                  <w:gridSpan w:val="7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9F5FEC" w:rsidRPr="00C23E82" w:rsidRDefault="00DC73E9" w:rsidP="00523C92">
            <w:pPr>
              <w:spacing w:before="60" w:after="60"/>
              <w:ind w:left="142" w:hanging="142"/>
              <w:rPr>
                <w:rFonts w:ascii="Arial" w:hAnsi="Arial" w:cs="Arial"/>
                <w:sz w:val="15"/>
                <w:szCs w:val="15"/>
              </w:rPr>
            </w:pPr>
            <w:r w:rsidRPr="006943C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1 </w:t>
            </w:r>
            <w:r w:rsidR="009F5FEC" w:rsidRPr="006943C5">
              <w:rPr>
                <w:rFonts w:ascii="Arial" w:hAnsi="Arial" w:cs="Arial"/>
                <w:b/>
                <w:sz w:val="16"/>
                <w:szCs w:val="16"/>
              </w:rPr>
              <w:t xml:space="preserve">Enter </w:t>
            </w:r>
            <w:r w:rsidRPr="006943C5">
              <w:rPr>
                <w:rFonts w:ascii="Arial" w:hAnsi="Arial" w:cs="Arial"/>
                <w:b/>
                <w:sz w:val="16"/>
                <w:szCs w:val="16"/>
              </w:rPr>
              <w:t>one of the following account</w:t>
            </w:r>
            <w:r w:rsidR="00796AED" w:rsidRPr="006943C5">
              <w:rPr>
                <w:rFonts w:ascii="Arial" w:hAnsi="Arial" w:cs="Arial"/>
                <w:b/>
                <w:sz w:val="16"/>
                <w:szCs w:val="16"/>
              </w:rPr>
              <w:t xml:space="preserve"> code</w:t>
            </w:r>
            <w:r w:rsidRPr="006943C5">
              <w:rPr>
                <w:rFonts w:ascii="Arial" w:hAnsi="Arial" w:cs="Arial"/>
                <w:b/>
                <w:sz w:val="16"/>
                <w:szCs w:val="16"/>
              </w:rPr>
              <w:t xml:space="preserve">s as applicable: </w:t>
            </w:r>
            <w:r w:rsidR="00917730" w:rsidRPr="006943C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917730" w:rsidRPr="00C23E82">
              <w:rPr>
                <w:rFonts w:ascii="Arial" w:hAnsi="Arial" w:cs="Arial"/>
                <w:sz w:val="15"/>
                <w:szCs w:val="15"/>
              </w:rPr>
              <w:t>No GST on</w:t>
            </w:r>
          </w:p>
          <w:p w:rsidR="00917730" w:rsidRPr="00C23E82" w:rsidRDefault="00917730" w:rsidP="00917730">
            <w:pPr>
              <w:spacing w:before="60" w:after="60"/>
              <w:ind w:left="5182" w:hanging="142"/>
              <w:rPr>
                <w:rFonts w:ascii="Arial" w:hAnsi="Arial" w:cs="Arial"/>
                <w:sz w:val="15"/>
                <w:szCs w:val="15"/>
              </w:rPr>
            </w:pPr>
            <w:r w:rsidRPr="00C23E82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      </w:t>
            </w:r>
            <w:r w:rsidR="00C23E82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C23E82">
              <w:rPr>
                <w:rFonts w:ascii="Arial" w:hAnsi="Arial" w:cs="Arial"/>
                <w:sz w:val="15"/>
                <w:szCs w:val="15"/>
              </w:rPr>
              <w:t xml:space="preserve">   Internal Sales</w:t>
            </w:r>
          </w:p>
          <w:tbl>
            <w:tblPr>
              <w:tblStyle w:val="TableGrid"/>
              <w:tblW w:w="10772" w:type="dxa"/>
              <w:tblLook w:val="04A0" w:firstRow="1" w:lastRow="0" w:firstColumn="1" w:lastColumn="0" w:noHBand="0" w:noVBand="1"/>
            </w:tblPr>
            <w:tblGrid>
              <w:gridCol w:w="2259"/>
              <w:gridCol w:w="2972"/>
              <w:gridCol w:w="2779"/>
              <w:gridCol w:w="2762"/>
            </w:tblGrid>
            <w:tr w:rsidR="00737178" w:rsidTr="00C23E82">
              <w:trPr>
                <w:trHeight w:val="289"/>
              </w:trPr>
              <w:tc>
                <w:tcPr>
                  <w:tcW w:w="2259" w:type="dxa"/>
                </w:tcPr>
                <w:p w:rsidR="00C01831" w:rsidRPr="00215F9F" w:rsidRDefault="00C01831" w:rsidP="00523C92">
                  <w:pPr>
                    <w:spacing w:before="60" w:after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15F9F">
                    <w:rPr>
                      <w:rFonts w:ascii="Arial" w:hAnsi="Arial" w:cs="Arial"/>
                      <w:sz w:val="15"/>
                      <w:szCs w:val="15"/>
                    </w:rPr>
                    <w:t>502341</w:t>
                  </w:r>
                  <w:r w:rsidRPr="00215F9F">
                    <w:rPr>
                      <w:rFonts w:ascii="Arial" w:hAnsi="Arial" w:cs="Arial"/>
                      <w:sz w:val="15"/>
                      <w:szCs w:val="15"/>
                      <w:vertAlign w:val="superscript"/>
                    </w:rPr>
                    <w:t xml:space="preserve"> </w:t>
                  </w:r>
                  <w:r w:rsidRPr="00215F9F">
                    <w:rPr>
                      <w:rFonts w:ascii="Arial" w:hAnsi="Arial" w:cs="Arial"/>
                      <w:sz w:val="15"/>
                      <w:szCs w:val="15"/>
                    </w:rPr>
                    <w:t>– Equipment &lt; $5000</w:t>
                  </w:r>
                </w:p>
              </w:tc>
              <w:tc>
                <w:tcPr>
                  <w:tcW w:w="2972" w:type="dxa"/>
                </w:tcPr>
                <w:p w:rsidR="00C01831" w:rsidRPr="00215F9F" w:rsidRDefault="00C01831" w:rsidP="00523C92">
                  <w:pPr>
                    <w:spacing w:before="60" w:after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15F9F">
                    <w:rPr>
                      <w:rFonts w:ascii="Arial" w:hAnsi="Arial" w:cs="Arial"/>
                      <w:sz w:val="15"/>
                      <w:szCs w:val="15"/>
                    </w:rPr>
                    <w:t>502343 – Computing Hardware &lt;$5000</w:t>
                  </w:r>
                </w:p>
              </w:tc>
              <w:tc>
                <w:tcPr>
                  <w:tcW w:w="2779" w:type="dxa"/>
                </w:tcPr>
                <w:p w:rsidR="00C01831" w:rsidRPr="00215F9F" w:rsidRDefault="00215F9F" w:rsidP="00523C92">
                  <w:pPr>
                    <w:spacing w:before="60" w:after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15F9F">
                    <w:rPr>
                      <w:rFonts w:ascii="Arial" w:hAnsi="Arial" w:cs="Arial"/>
                      <w:sz w:val="15"/>
                      <w:szCs w:val="15"/>
                    </w:rPr>
                    <w:t>502344 – Scientific Lab Equip &lt;$5000</w:t>
                  </w:r>
                </w:p>
              </w:tc>
              <w:tc>
                <w:tcPr>
                  <w:tcW w:w="2762" w:type="dxa"/>
                </w:tcPr>
                <w:p w:rsidR="00C01831" w:rsidRPr="00215F9F" w:rsidRDefault="00215F9F" w:rsidP="00523C92">
                  <w:pPr>
                    <w:spacing w:before="60" w:after="6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507001 – Capital Equip &gt;$5000</w:t>
                  </w:r>
                </w:p>
              </w:tc>
            </w:tr>
          </w:tbl>
          <w:p w:rsidR="00DC73E9" w:rsidRPr="009F5FEC" w:rsidRDefault="00E90383" w:rsidP="00422009">
            <w:pPr>
              <w:spacing w:before="120" w:after="6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9F5FEC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r w:rsidR="00DC73E9" w:rsidRPr="009F5FEC">
              <w:rPr>
                <w:rFonts w:ascii="Arial" w:hAnsi="Arial" w:cs="Arial"/>
                <w:b/>
                <w:sz w:val="20"/>
                <w:szCs w:val="20"/>
              </w:rPr>
              <w:t xml:space="preserve"> - Department Selling the Asset                                                                                   </w:t>
            </w:r>
          </w:p>
          <w:tbl>
            <w:tblPr>
              <w:tblW w:w="10751" w:type="dxa"/>
              <w:tblLook w:val="04A0" w:firstRow="1" w:lastRow="0" w:firstColumn="1" w:lastColumn="0" w:noHBand="0" w:noVBand="1"/>
            </w:tblPr>
            <w:tblGrid>
              <w:gridCol w:w="1056"/>
              <w:gridCol w:w="878"/>
              <w:gridCol w:w="998"/>
              <w:gridCol w:w="1449"/>
              <w:gridCol w:w="1132"/>
              <w:gridCol w:w="990"/>
              <w:gridCol w:w="1842"/>
              <w:gridCol w:w="1274"/>
              <w:gridCol w:w="1132"/>
            </w:tblGrid>
            <w:tr w:rsidR="00C23E82" w:rsidTr="00C23E82">
              <w:trPr>
                <w:trHeight w:val="765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Account</w:t>
                  </w:r>
                </w:p>
                <w:p w:rsidR="009F5FEC" w:rsidRPr="006943C5" w:rsidRDefault="009F5FEC" w:rsidP="00523C9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943C5">
                    <w:rPr>
                      <w:rFonts w:ascii="Calibri" w:hAnsi="Calibri"/>
                      <w:b/>
                      <w:sz w:val="16"/>
                      <w:szCs w:val="16"/>
                    </w:rPr>
                    <w:t>(do not change)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Speed Code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Fund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DeptID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Class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4F4BBD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73E9" w:rsidRPr="00CD00B8" w:rsidRDefault="00DC73E9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Am</w:t>
                  </w:r>
                  <w:r w:rsidR="00BA3102" w:rsidRPr="00CD00B8">
                    <w:rPr>
                      <w:rFonts w:ascii="Calibri" w:hAnsi="Calibri"/>
                      <w:sz w:val="18"/>
                      <w:szCs w:val="18"/>
                    </w:rPr>
                    <w:t xml:space="preserve">ount </w:t>
                  </w: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(-)</w:t>
                  </w:r>
                </w:p>
              </w:tc>
            </w:tr>
            <w:tr w:rsidR="00C23E82" w:rsidTr="00C23E82">
              <w:trPr>
                <w:trHeight w:val="519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b/>
                      <w:sz w:val="18"/>
                      <w:szCs w:val="18"/>
                    </w:rPr>
                    <w:t>401001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D00B8">
                    <w:rPr>
                      <w:rFonts w:ascii="Calibri" w:hAnsi="Calibri"/>
                      <w:sz w:val="18"/>
                      <w:szCs w:val="18"/>
                    </w:rPr>
                    <w:t>Equipment internal sale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CD00B8" w:rsidTr="00C23E82">
              <w:trPr>
                <w:trHeight w:val="361"/>
              </w:trPr>
              <w:tc>
                <w:tcPr>
                  <w:tcW w:w="8345" w:type="dxa"/>
                  <w:gridSpan w:val="7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CD00B8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00B8" w:rsidRPr="005123BF" w:rsidRDefault="00CD00B8" w:rsidP="00523C92">
                  <w:pPr>
                    <w:spacing w:before="60" w:after="6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22009" w:rsidRPr="00C23E82" w:rsidRDefault="00422009" w:rsidP="00422009">
            <w:pPr>
              <w:spacing w:before="60" w:after="60"/>
              <w:ind w:left="9502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C23E82">
              <w:rPr>
                <w:rFonts w:ascii="Arial" w:hAnsi="Arial" w:cs="Arial"/>
                <w:sz w:val="15"/>
                <w:szCs w:val="15"/>
              </w:rPr>
              <w:t>No GST on</w:t>
            </w:r>
          </w:p>
          <w:p w:rsidR="00422009" w:rsidRPr="00C23E82" w:rsidRDefault="00422009" w:rsidP="00422009">
            <w:pPr>
              <w:ind w:left="5040"/>
              <w:rPr>
                <w:rFonts w:ascii="Arial" w:hAnsi="Arial" w:cs="Arial"/>
                <w:sz w:val="15"/>
                <w:szCs w:val="15"/>
              </w:rPr>
            </w:pPr>
            <w:r w:rsidRPr="00C23E82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        </w:t>
            </w:r>
            <w:r w:rsidR="00C23E82"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C23E82">
              <w:rPr>
                <w:rFonts w:ascii="Arial" w:hAnsi="Arial" w:cs="Arial"/>
                <w:sz w:val="15"/>
                <w:szCs w:val="15"/>
              </w:rPr>
              <w:t xml:space="preserve"> Internal Sales</w:t>
            </w:r>
          </w:p>
          <w:p w:rsidR="00DC73E9" w:rsidRDefault="00DC73E9" w:rsidP="00523C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730" w:rsidRPr="008A4C82" w:rsidRDefault="00917730" w:rsidP="00917730">
      <w:pPr>
        <w:ind w:left="5040"/>
        <w:rPr>
          <w:rFonts w:ascii="Arial" w:hAnsi="Arial" w:cs="Arial"/>
          <w:sz w:val="20"/>
          <w:szCs w:val="20"/>
          <w:u w:val="single"/>
        </w:rPr>
      </w:pPr>
    </w:p>
    <w:p w:rsidR="00C57457" w:rsidRPr="008A4C82" w:rsidRDefault="00C57457" w:rsidP="00C5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 xml:space="preserve">This section applies to disposal of computer hard drives and other data storage devices: </w:t>
      </w:r>
    </w:p>
    <w:p w:rsidR="00C57457" w:rsidRPr="008A4C82" w:rsidRDefault="00070694" w:rsidP="00C5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A4C82">
        <w:rPr>
          <w:rFonts w:ascii="Arial" w:hAnsi="Arial" w:cs="Arial"/>
          <w:sz w:val="20"/>
          <w:szCs w:val="20"/>
        </w:rPr>
        <w:instrText xml:space="preserve"> FORMCHECKBOX </w:instrText>
      </w:r>
      <w:r w:rsidR="008F5D27">
        <w:rPr>
          <w:rFonts w:ascii="Arial" w:hAnsi="Arial" w:cs="Arial"/>
          <w:sz w:val="20"/>
          <w:szCs w:val="20"/>
        </w:rPr>
      </w:r>
      <w:r w:rsidR="008F5D27">
        <w:rPr>
          <w:rFonts w:ascii="Arial" w:hAnsi="Arial" w:cs="Arial"/>
          <w:sz w:val="20"/>
          <w:szCs w:val="20"/>
        </w:rPr>
        <w:fldChar w:fldCharType="separate"/>
      </w:r>
      <w:r w:rsidRPr="008A4C82">
        <w:rPr>
          <w:rFonts w:ascii="Arial" w:hAnsi="Arial" w:cs="Arial"/>
          <w:sz w:val="20"/>
          <w:szCs w:val="20"/>
        </w:rPr>
        <w:fldChar w:fldCharType="end"/>
      </w:r>
      <w:r w:rsidRPr="008A4C82">
        <w:rPr>
          <w:rFonts w:ascii="Arial" w:hAnsi="Arial" w:cs="Arial"/>
          <w:sz w:val="20"/>
          <w:szCs w:val="20"/>
        </w:rPr>
        <w:t xml:space="preserve"> </w:t>
      </w:r>
      <w:r w:rsidRPr="008A4C82">
        <w:rPr>
          <w:rFonts w:ascii="Arial" w:hAnsi="Arial" w:cs="Arial"/>
          <w:sz w:val="20"/>
          <w:szCs w:val="20"/>
        </w:rPr>
        <w:tab/>
      </w:r>
      <w:r w:rsidR="00C57457" w:rsidRPr="008A4C82">
        <w:rPr>
          <w:rFonts w:ascii="Arial" w:hAnsi="Arial" w:cs="Arial"/>
          <w:sz w:val="20"/>
          <w:szCs w:val="20"/>
        </w:rPr>
        <w:t xml:space="preserve">The unit has deleted all </w:t>
      </w:r>
      <w:r w:rsidR="000F2B5A" w:rsidRPr="008A4C82">
        <w:rPr>
          <w:rFonts w:ascii="Arial" w:hAnsi="Arial" w:cs="Arial"/>
          <w:sz w:val="20"/>
          <w:szCs w:val="20"/>
        </w:rPr>
        <w:t>data</w:t>
      </w:r>
      <w:r w:rsidR="00C57457" w:rsidRPr="008A4C82">
        <w:rPr>
          <w:rFonts w:ascii="Arial" w:hAnsi="Arial" w:cs="Arial"/>
          <w:sz w:val="20"/>
          <w:szCs w:val="20"/>
        </w:rPr>
        <w:t xml:space="preserve"> and site-licensed software. </w:t>
      </w:r>
    </w:p>
    <w:p w:rsidR="00C57457" w:rsidRPr="008A4C82" w:rsidRDefault="00C57457" w:rsidP="00C57457">
      <w:pPr>
        <w:rPr>
          <w:rFonts w:ascii="Arial" w:hAnsi="Arial" w:cs="Arial"/>
          <w:sz w:val="20"/>
          <w:szCs w:val="20"/>
        </w:rPr>
      </w:pPr>
    </w:p>
    <w:p w:rsidR="00C57457" w:rsidRPr="008A4C82" w:rsidRDefault="00C57457" w:rsidP="00C5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t xml:space="preserve">This section applies to disposal of equipment </w:t>
      </w:r>
      <w:r w:rsidR="001A7070" w:rsidRPr="008A4C82">
        <w:rPr>
          <w:rFonts w:ascii="Arial" w:hAnsi="Arial" w:cs="Arial"/>
          <w:sz w:val="20"/>
          <w:szCs w:val="20"/>
        </w:rPr>
        <w:t xml:space="preserve">assets </w:t>
      </w:r>
      <w:r w:rsidRPr="008A4C82">
        <w:rPr>
          <w:rFonts w:ascii="Arial" w:hAnsi="Arial" w:cs="Arial"/>
          <w:sz w:val="20"/>
          <w:szCs w:val="20"/>
        </w:rPr>
        <w:t xml:space="preserve">used to store radioactive or biological substances: </w:t>
      </w:r>
    </w:p>
    <w:p w:rsidR="00C57457" w:rsidRPr="008A4C82" w:rsidRDefault="00070694" w:rsidP="00BA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="630"/>
        <w:rPr>
          <w:rFonts w:ascii="Arial" w:hAnsi="Arial" w:cs="Arial"/>
          <w:sz w:val="20"/>
          <w:szCs w:val="20"/>
        </w:rPr>
      </w:pPr>
      <w:r w:rsidRPr="008A4C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8A4C82">
        <w:rPr>
          <w:rFonts w:ascii="Arial" w:hAnsi="Arial" w:cs="Arial"/>
          <w:sz w:val="20"/>
          <w:szCs w:val="20"/>
        </w:rPr>
        <w:instrText xml:space="preserve"> FORMCHECKBOX </w:instrText>
      </w:r>
      <w:r w:rsidR="008F5D27">
        <w:rPr>
          <w:rFonts w:ascii="Arial" w:hAnsi="Arial" w:cs="Arial"/>
          <w:sz w:val="20"/>
          <w:szCs w:val="20"/>
        </w:rPr>
      </w:r>
      <w:r w:rsidR="008F5D27">
        <w:rPr>
          <w:rFonts w:ascii="Arial" w:hAnsi="Arial" w:cs="Arial"/>
          <w:sz w:val="20"/>
          <w:szCs w:val="20"/>
        </w:rPr>
        <w:fldChar w:fldCharType="separate"/>
      </w:r>
      <w:r w:rsidRPr="008A4C82">
        <w:rPr>
          <w:rFonts w:ascii="Arial" w:hAnsi="Arial" w:cs="Arial"/>
          <w:sz w:val="20"/>
          <w:szCs w:val="20"/>
        </w:rPr>
        <w:fldChar w:fldCharType="end"/>
      </w:r>
      <w:r w:rsidRPr="008A4C82">
        <w:rPr>
          <w:rFonts w:ascii="Arial" w:hAnsi="Arial" w:cs="Arial"/>
          <w:sz w:val="20"/>
          <w:szCs w:val="20"/>
        </w:rPr>
        <w:t xml:space="preserve"> </w:t>
      </w:r>
      <w:r w:rsidRPr="008A4C82">
        <w:rPr>
          <w:rFonts w:ascii="Arial" w:hAnsi="Arial" w:cs="Arial"/>
          <w:sz w:val="20"/>
          <w:szCs w:val="20"/>
        </w:rPr>
        <w:tab/>
      </w:r>
      <w:r w:rsidR="00C57457" w:rsidRPr="008A4C82">
        <w:rPr>
          <w:rFonts w:ascii="Arial" w:hAnsi="Arial" w:cs="Arial"/>
          <w:sz w:val="20"/>
          <w:szCs w:val="20"/>
        </w:rPr>
        <w:t xml:space="preserve">The unit has completed the </w:t>
      </w:r>
      <w:hyperlink r:id="rId9" w:tgtFrame="_top" w:history="1">
        <w:r w:rsidR="00C57457" w:rsidRPr="008A4C82">
          <w:rPr>
            <w:rStyle w:val="Hyperlink"/>
            <w:rFonts w:ascii="Arial" w:hAnsi="Arial" w:cs="Arial"/>
            <w:sz w:val="20"/>
            <w:szCs w:val="20"/>
          </w:rPr>
          <w:t>Equipment Decontamination Verification</w:t>
        </w:r>
      </w:hyperlink>
      <w:r w:rsidR="00C57457" w:rsidRPr="008A4C82">
        <w:rPr>
          <w:rFonts w:ascii="Arial" w:hAnsi="Arial" w:cs="Arial"/>
          <w:sz w:val="20"/>
          <w:szCs w:val="20"/>
        </w:rPr>
        <w:t xml:space="preserve"> and has attached a copy of this form indicating Biosafety clearance.</w:t>
      </w:r>
    </w:p>
    <w:p w:rsidR="00C57457" w:rsidRPr="008A4C82" w:rsidRDefault="00C57457" w:rsidP="00C57457">
      <w:pPr>
        <w:rPr>
          <w:rFonts w:ascii="Arial" w:hAnsi="Arial" w:cs="Arial"/>
          <w:b/>
          <w:sz w:val="20"/>
          <w:szCs w:val="20"/>
          <w:u w:val="single"/>
        </w:rPr>
      </w:pPr>
    </w:p>
    <w:p w:rsidR="00C57457" w:rsidRDefault="00C57457" w:rsidP="00F170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  <w:gridCol w:w="2261"/>
      </w:tblGrid>
      <w:tr w:rsidR="00BA3102" w:rsidTr="00AE7152">
        <w:tc>
          <w:tcPr>
            <w:tcW w:w="11016" w:type="dxa"/>
            <w:gridSpan w:val="3"/>
          </w:tcPr>
          <w:p w:rsidR="00BA3102" w:rsidRPr="00AA67D5" w:rsidRDefault="00BA3102" w:rsidP="00346DC8">
            <w:pPr>
              <w:shd w:val="clear" w:color="auto" w:fill="FFFFFF" w:themeFill="background1"/>
              <w:tabs>
                <w:tab w:val="left" w:pos="1245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A67D5">
              <w:rPr>
                <w:rFonts w:ascii="Arial" w:hAnsi="Arial" w:cs="Arial"/>
                <w:b/>
                <w:sz w:val="20"/>
                <w:szCs w:val="20"/>
              </w:rPr>
              <w:t>APPROVAL BY UNI</w:t>
            </w:r>
            <w:r>
              <w:rPr>
                <w:rFonts w:ascii="Arial" w:hAnsi="Arial" w:cs="Arial"/>
                <w:b/>
                <w:sz w:val="20"/>
                <w:szCs w:val="20"/>
              </w:rPr>
              <w:t>T TRANSFERRING/SELLING EQUIPMENT ASSET</w:t>
            </w:r>
          </w:p>
          <w:p w:rsidR="00BA3102" w:rsidRPr="008A4C82" w:rsidRDefault="00BA3102" w:rsidP="00346DC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BA3102" w:rsidRDefault="00BA3102" w:rsidP="00346DC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A4C82">
              <w:rPr>
                <w:rFonts w:ascii="Arial" w:hAnsi="Arial" w:cs="Arial"/>
                <w:sz w:val="20"/>
                <w:szCs w:val="20"/>
              </w:rPr>
              <w:t>I hereby certify that the above information is true and complete:</w:t>
            </w:r>
          </w:p>
        </w:tc>
      </w:tr>
      <w:tr w:rsidR="00BA3102" w:rsidTr="00E90383">
        <w:trPr>
          <w:trHeight w:val="482"/>
        </w:trPr>
        <w:tc>
          <w:tcPr>
            <w:tcW w:w="4377" w:type="dxa"/>
          </w:tcPr>
          <w:p w:rsidR="00BA3102" w:rsidRDefault="00BA3102" w:rsidP="00346DC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C46206" w:rsidRDefault="00C46206" w:rsidP="00C4620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:rsidR="00BA3102" w:rsidRDefault="00BA3102" w:rsidP="00346DC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B7A11" w:rsidRDefault="00DB7A11" w:rsidP="00C4620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BA3102" w:rsidRDefault="00BA3102" w:rsidP="00346DC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B7A11" w:rsidRDefault="00DB7A11" w:rsidP="00C4620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02" w:rsidTr="00BA3102">
        <w:tc>
          <w:tcPr>
            <w:tcW w:w="4377" w:type="dxa"/>
            <w:shd w:val="clear" w:color="auto" w:fill="BFBFBF" w:themeFill="background1" w:themeFillShade="BF"/>
          </w:tcPr>
          <w:p w:rsidR="00BA3102" w:rsidRPr="00BA3102" w:rsidRDefault="00BA3102" w:rsidP="00346DC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102">
              <w:rPr>
                <w:rFonts w:ascii="Arial" w:hAnsi="Arial" w:cs="Arial"/>
                <w:b/>
                <w:sz w:val="20"/>
                <w:szCs w:val="20"/>
              </w:rPr>
              <w:t>Budget Owner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378" w:type="dxa"/>
            <w:shd w:val="clear" w:color="auto" w:fill="BFBFBF" w:themeFill="background1" w:themeFillShade="BF"/>
          </w:tcPr>
          <w:p w:rsidR="00BA3102" w:rsidRPr="00BA3102" w:rsidRDefault="00BA3102" w:rsidP="00346DC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Budget Owner </w:t>
            </w:r>
            <w:r w:rsidRPr="00BA3102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BA3102" w:rsidRPr="00BA3102" w:rsidRDefault="00BA3102" w:rsidP="00346DC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102">
              <w:rPr>
                <w:rFonts w:ascii="Arial" w:hAnsi="Arial" w:cs="Arial"/>
                <w:b/>
                <w:sz w:val="20"/>
                <w:szCs w:val="20"/>
              </w:rPr>
              <w:t>Date (mm/dd/yyyy)</w:t>
            </w:r>
          </w:p>
        </w:tc>
      </w:tr>
    </w:tbl>
    <w:p w:rsidR="00BA3102" w:rsidRDefault="00BA3102" w:rsidP="00346DC8">
      <w:pPr>
        <w:shd w:val="clear" w:color="auto" w:fill="FFFFFF" w:themeFill="background1"/>
      </w:pPr>
    </w:p>
    <w:p w:rsidR="00BA3102" w:rsidRDefault="00BA3102" w:rsidP="00346DC8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  <w:gridCol w:w="2261"/>
      </w:tblGrid>
      <w:tr w:rsidR="00BA3102" w:rsidTr="005D2C2E">
        <w:tc>
          <w:tcPr>
            <w:tcW w:w="11016" w:type="dxa"/>
            <w:gridSpan w:val="3"/>
          </w:tcPr>
          <w:p w:rsidR="00BA3102" w:rsidRPr="00BA3102" w:rsidRDefault="00BA3102" w:rsidP="00346DC8">
            <w:pPr>
              <w:shd w:val="clear" w:color="auto" w:fill="FFFFFF" w:themeFill="background1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</w:t>
            </w:r>
            <w:r w:rsidRPr="00AA67D5">
              <w:rPr>
                <w:rFonts w:ascii="Arial" w:hAnsi="Arial" w:cs="Arial"/>
                <w:b/>
                <w:sz w:val="20"/>
                <w:szCs w:val="20"/>
              </w:rPr>
              <w:t xml:space="preserve"> BY UNIT RECEIVING/PURCHASING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EQUIPMENT </w:t>
            </w:r>
            <w:r w:rsidRPr="00AA67D5">
              <w:rPr>
                <w:rFonts w:ascii="Arial" w:hAnsi="Arial" w:cs="Arial"/>
                <w:b/>
                <w:sz w:val="20"/>
                <w:szCs w:val="20"/>
              </w:rPr>
              <w:t>ASSET</w:t>
            </w:r>
          </w:p>
        </w:tc>
      </w:tr>
      <w:tr w:rsidR="00BA3102" w:rsidTr="00E90383">
        <w:trPr>
          <w:trHeight w:val="534"/>
        </w:trPr>
        <w:tc>
          <w:tcPr>
            <w:tcW w:w="4377" w:type="dxa"/>
          </w:tcPr>
          <w:p w:rsidR="00BA3102" w:rsidRDefault="00BA3102" w:rsidP="00346DC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C46206" w:rsidRDefault="00C46206" w:rsidP="00C4620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:rsidR="00BA3102" w:rsidRDefault="00BA3102" w:rsidP="00346DC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B7A11" w:rsidRDefault="00DB7A11" w:rsidP="00C4620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BA3102" w:rsidRDefault="00BA3102" w:rsidP="00346DC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DB7A11" w:rsidRDefault="00DB7A11" w:rsidP="00C4620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02" w:rsidTr="00BA3102">
        <w:tc>
          <w:tcPr>
            <w:tcW w:w="4377" w:type="dxa"/>
            <w:shd w:val="clear" w:color="auto" w:fill="BFBFBF" w:themeFill="background1" w:themeFillShade="BF"/>
          </w:tcPr>
          <w:p w:rsidR="00BA3102" w:rsidRPr="00BA3102" w:rsidRDefault="00BA3102" w:rsidP="00346DC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102">
              <w:rPr>
                <w:rFonts w:ascii="Arial" w:hAnsi="Arial" w:cs="Arial"/>
                <w:b/>
                <w:sz w:val="20"/>
                <w:szCs w:val="20"/>
              </w:rPr>
              <w:t>Budget Owner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378" w:type="dxa"/>
            <w:shd w:val="clear" w:color="auto" w:fill="BFBFBF" w:themeFill="background1" w:themeFillShade="BF"/>
          </w:tcPr>
          <w:p w:rsidR="00BA3102" w:rsidRPr="00BA3102" w:rsidRDefault="00BA3102" w:rsidP="00346DC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Budget Owner </w:t>
            </w:r>
            <w:r w:rsidRPr="00BA3102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BA3102" w:rsidRPr="00BA3102" w:rsidRDefault="00BA3102" w:rsidP="00346DC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102">
              <w:rPr>
                <w:rFonts w:ascii="Arial" w:hAnsi="Arial" w:cs="Arial"/>
                <w:b/>
                <w:sz w:val="20"/>
                <w:szCs w:val="20"/>
              </w:rPr>
              <w:t>Date (mm/dd/yyyy)</w:t>
            </w:r>
          </w:p>
        </w:tc>
      </w:tr>
    </w:tbl>
    <w:p w:rsidR="00FE51DE" w:rsidRPr="00AA67D5" w:rsidRDefault="00FE51DE" w:rsidP="00FE51DE">
      <w:pPr>
        <w:spacing w:after="120"/>
        <w:rPr>
          <w:rFonts w:ascii="Arial" w:hAnsi="Arial" w:cs="Arial"/>
          <w:b/>
          <w:sz w:val="20"/>
          <w:szCs w:val="20"/>
        </w:rPr>
      </w:pPr>
    </w:p>
    <w:p w:rsidR="008A4C82" w:rsidRDefault="008A4C82" w:rsidP="00F7646E">
      <w:pPr>
        <w:rPr>
          <w:rFonts w:ascii="Arial" w:hAnsi="Arial" w:cs="Arial"/>
          <w:sz w:val="20"/>
          <w:szCs w:val="20"/>
        </w:rPr>
      </w:pPr>
    </w:p>
    <w:p w:rsidR="00982B5D" w:rsidRDefault="00982B5D" w:rsidP="00F7646E">
      <w:pPr>
        <w:rPr>
          <w:rFonts w:ascii="Arial" w:hAnsi="Arial" w:cs="Arial"/>
          <w:sz w:val="20"/>
          <w:szCs w:val="20"/>
        </w:rPr>
      </w:pPr>
    </w:p>
    <w:p w:rsidR="009F5FEC" w:rsidRDefault="00AA67D5" w:rsidP="00AA6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departments are required to complete and sign form. Upon completion submit to </w:t>
      </w:r>
      <w:r w:rsidRPr="008A4C82">
        <w:rPr>
          <w:rFonts w:ascii="Arial" w:hAnsi="Arial" w:cs="Arial"/>
          <w:sz w:val="20"/>
          <w:szCs w:val="20"/>
        </w:rPr>
        <w:t>Equipment Services</w:t>
      </w:r>
      <w:r>
        <w:rPr>
          <w:rFonts w:ascii="Arial" w:hAnsi="Arial" w:cs="Arial"/>
          <w:sz w:val="20"/>
          <w:szCs w:val="20"/>
        </w:rPr>
        <w:t xml:space="preserve"> (SMS)</w:t>
      </w:r>
      <w:r w:rsidRPr="008A4C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1st floor</w:t>
      </w:r>
      <w:r w:rsidRPr="008A4C82">
        <w:rPr>
          <w:rFonts w:ascii="Arial" w:hAnsi="Arial" w:cs="Arial"/>
          <w:sz w:val="20"/>
          <w:szCs w:val="20"/>
        </w:rPr>
        <w:t xml:space="preserve"> Materials Management Building or email: </w:t>
      </w:r>
      <w:hyperlink r:id="rId10" w:history="1">
        <w:r w:rsidRPr="008A4C82">
          <w:rPr>
            <w:rStyle w:val="Hyperlink"/>
            <w:rFonts w:ascii="Arial" w:hAnsi="Arial" w:cs="Arial"/>
            <w:sz w:val="20"/>
            <w:szCs w:val="20"/>
          </w:rPr>
          <w:t>equipment.services@ualberta.ca</w:t>
        </w:r>
      </w:hyperlink>
      <w:r w:rsidRPr="008A4C82">
        <w:rPr>
          <w:rFonts w:ascii="Arial" w:hAnsi="Arial" w:cs="Arial"/>
          <w:sz w:val="20"/>
          <w:szCs w:val="20"/>
        </w:rPr>
        <w:t xml:space="preserve"> or fax: 780</w:t>
      </w:r>
      <w:r>
        <w:rPr>
          <w:rFonts w:ascii="Arial" w:hAnsi="Arial" w:cs="Arial"/>
          <w:sz w:val="20"/>
          <w:szCs w:val="20"/>
        </w:rPr>
        <w:t>.</w:t>
      </w:r>
      <w:r w:rsidRPr="008A4C82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.8268</w:t>
      </w:r>
      <w:r w:rsidRPr="008A4C82">
        <w:rPr>
          <w:rFonts w:ascii="Arial" w:hAnsi="Arial" w:cs="Arial"/>
          <w:sz w:val="20"/>
          <w:szCs w:val="20"/>
        </w:rPr>
        <w:t>.</w:t>
      </w:r>
    </w:p>
    <w:p w:rsidR="009F5FEC" w:rsidRDefault="009F5FEC" w:rsidP="00AA67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2261"/>
      </w:tblGrid>
      <w:tr w:rsidR="009F5FEC" w:rsidTr="00346DC8">
        <w:tc>
          <w:tcPr>
            <w:tcW w:w="11016" w:type="dxa"/>
            <w:gridSpan w:val="3"/>
            <w:shd w:val="clear" w:color="auto" w:fill="FFFFFF" w:themeFill="background1"/>
          </w:tcPr>
          <w:p w:rsidR="009F5FEC" w:rsidRPr="009F5FEC" w:rsidRDefault="009F5FEC" w:rsidP="00516E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SMS </w:t>
            </w:r>
            <w:r w:rsidR="00E90383">
              <w:rPr>
                <w:rFonts w:ascii="Arial" w:hAnsi="Arial" w:cs="Arial"/>
                <w:b/>
                <w:sz w:val="20"/>
                <w:szCs w:val="20"/>
              </w:rPr>
              <w:t>ONLY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90383">
              <w:rPr>
                <w:rFonts w:ascii="Arial" w:hAnsi="Arial" w:cs="Arial"/>
                <w:b/>
                <w:sz w:val="20"/>
                <w:szCs w:val="20"/>
              </w:rPr>
              <w:t xml:space="preserve"> (THIS SECTION REQUIRED ONLY IF EQUIPMENT ASSET HAS BEEN SOLD)</w:t>
            </w:r>
          </w:p>
        </w:tc>
      </w:tr>
      <w:tr w:rsidR="00E90383" w:rsidTr="00E90383">
        <w:trPr>
          <w:trHeight w:val="601"/>
        </w:trPr>
        <w:tc>
          <w:tcPr>
            <w:tcW w:w="4361" w:type="dxa"/>
            <w:shd w:val="clear" w:color="auto" w:fill="FFFFFF" w:themeFill="background1"/>
          </w:tcPr>
          <w:p w:rsidR="00E90383" w:rsidRDefault="00E90383" w:rsidP="00E903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90383" w:rsidRDefault="00E90383" w:rsidP="00E903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A11" w:rsidRDefault="00DB7A11" w:rsidP="00C4620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E90383" w:rsidRDefault="00E90383" w:rsidP="00E903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A11" w:rsidRDefault="00DB7A11" w:rsidP="00C4620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383" w:rsidTr="00346DC8">
        <w:tc>
          <w:tcPr>
            <w:tcW w:w="4361" w:type="dxa"/>
            <w:shd w:val="clear" w:color="auto" w:fill="FFFFFF" w:themeFill="background1"/>
            <w:vAlign w:val="center"/>
          </w:tcPr>
          <w:p w:rsidR="00E90383" w:rsidRDefault="00E90383" w:rsidP="00E903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SMS – Approver Signature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90383" w:rsidRDefault="00E90383" w:rsidP="00E903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Approver Name (printed)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90383" w:rsidRDefault="00E90383" w:rsidP="00E903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(mm/dd/yyyy)</w:t>
            </w:r>
          </w:p>
        </w:tc>
      </w:tr>
      <w:tr w:rsidR="00E90383" w:rsidTr="00346DC8">
        <w:tc>
          <w:tcPr>
            <w:tcW w:w="11016" w:type="dxa"/>
            <w:gridSpan w:val="3"/>
            <w:shd w:val="clear" w:color="auto" w:fill="FFFFFF" w:themeFill="background1"/>
            <w:vAlign w:val="center"/>
          </w:tcPr>
          <w:p w:rsidR="00E90383" w:rsidRDefault="00E90383" w:rsidP="00E903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Forward completed form to </w:t>
            </w:r>
            <w:r w:rsidRPr="00E90383">
              <w:rPr>
                <w:rFonts w:ascii="Arial" w:hAnsi="Arial" w:cs="Arial"/>
                <w:b/>
                <w:sz w:val="20"/>
                <w:szCs w:val="20"/>
              </w:rPr>
              <w:t>fsglje@ualberta.ca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keying</w:t>
            </w:r>
          </w:p>
        </w:tc>
      </w:tr>
    </w:tbl>
    <w:p w:rsidR="006B2BE6" w:rsidRDefault="00AA67D5" w:rsidP="00AA6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23BF">
        <w:rPr>
          <w:rFonts w:ascii="Arial" w:hAnsi="Arial" w:cs="Arial"/>
          <w:sz w:val="20"/>
          <w:szCs w:val="20"/>
        </w:rPr>
        <w:t xml:space="preserve">              </w:t>
      </w:r>
    </w:p>
    <w:p w:rsidR="00917730" w:rsidRDefault="00DB7A11" w:rsidP="00AA67D5">
      <w:pPr>
        <w:rPr>
          <w:rFonts w:ascii="Arial" w:hAnsi="Arial" w:cs="Arial"/>
          <w:b/>
          <w:sz w:val="28"/>
          <w:szCs w:val="28"/>
        </w:rPr>
      </w:pPr>
      <w:r w:rsidRPr="00DB7A11">
        <w:rPr>
          <w:rFonts w:ascii="Arial" w:hAnsi="Arial" w:cs="Arial"/>
          <w:b/>
          <w:sz w:val="28"/>
          <w:szCs w:val="28"/>
        </w:rPr>
        <w:t>*</w:t>
      </w:r>
      <w:r w:rsidR="00917730" w:rsidRPr="00DB7A11">
        <w:rPr>
          <w:rFonts w:ascii="Arial" w:hAnsi="Arial" w:cs="Arial"/>
          <w:b/>
          <w:sz w:val="28"/>
          <w:szCs w:val="28"/>
        </w:rPr>
        <w:t>GST is not charged on Internal Tran</w:t>
      </w:r>
      <w:r>
        <w:rPr>
          <w:rFonts w:ascii="Arial" w:hAnsi="Arial" w:cs="Arial"/>
          <w:b/>
          <w:sz w:val="28"/>
          <w:szCs w:val="28"/>
        </w:rPr>
        <w:t>s</w:t>
      </w:r>
      <w:r w:rsidR="00917730" w:rsidRPr="00DB7A11">
        <w:rPr>
          <w:rFonts w:ascii="Arial" w:hAnsi="Arial" w:cs="Arial"/>
          <w:b/>
          <w:sz w:val="28"/>
          <w:szCs w:val="28"/>
        </w:rPr>
        <w:t xml:space="preserve">fer </w:t>
      </w:r>
      <w:r w:rsidR="00433CC0">
        <w:rPr>
          <w:rFonts w:ascii="Arial" w:hAnsi="Arial" w:cs="Arial"/>
          <w:b/>
          <w:sz w:val="28"/>
          <w:szCs w:val="28"/>
        </w:rPr>
        <w:t xml:space="preserve">or Sale </w:t>
      </w:r>
      <w:r w:rsidR="00917730" w:rsidRPr="00DB7A11">
        <w:rPr>
          <w:rFonts w:ascii="Arial" w:hAnsi="Arial" w:cs="Arial"/>
          <w:b/>
          <w:sz w:val="28"/>
          <w:szCs w:val="28"/>
        </w:rPr>
        <w:t>of Equipment</w:t>
      </w:r>
    </w:p>
    <w:p w:rsidR="00422009" w:rsidRDefault="00422009" w:rsidP="00AA67D5">
      <w:pPr>
        <w:rPr>
          <w:rFonts w:ascii="Arial" w:hAnsi="Arial" w:cs="Arial"/>
          <w:b/>
          <w:sz w:val="28"/>
          <w:szCs w:val="28"/>
        </w:rPr>
      </w:pPr>
    </w:p>
    <w:p w:rsidR="00422009" w:rsidRDefault="00422009" w:rsidP="0042200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  <w:gridCol w:w="2261"/>
      </w:tblGrid>
      <w:tr w:rsidR="00422009" w:rsidTr="003C3AEA">
        <w:tc>
          <w:tcPr>
            <w:tcW w:w="11016" w:type="dxa"/>
            <w:gridSpan w:val="3"/>
          </w:tcPr>
          <w:p w:rsidR="00422009" w:rsidRPr="00BA3102" w:rsidRDefault="00C612C7" w:rsidP="003C3AEA">
            <w:pPr>
              <w:shd w:val="clear" w:color="auto" w:fill="FFFFFF" w:themeFill="background1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RECEIVED</w:t>
            </w:r>
            <w:r w:rsidR="00422009" w:rsidRPr="00AA67D5">
              <w:rPr>
                <w:rFonts w:ascii="Arial" w:hAnsi="Arial" w:cs="Arial"/>
                <w:b/>
                <w:sz w:val="20"/>
                <w:szCs w:val="20"/>
              </w:rPr>
              <w:t xml:space="preserve"> BY </w:t>
            </w:r>
            <w:r w:rsidR="00422009">
              <w:rPr>
                <w:rFonts w:ascii="Arial" w:hAnsi="Arial" w:cs="Arial"/>
                <w:b/>
                <w:sz w:val="20"/>
                <w:szCs w:val="20"/>
              </w:rPr>
              <w:t>FINANCIAL SERVICES</w:t>
            </w:r>
          </w:p>
        </w:tc>
      </w:tr>
      <w:tr w:rsidR="00422009" w:rsidTr="003C3AEA">
        <w:trPr>
          <w:trHeight w:val="534"/>
        </w:trPr>
        <w:tc>
          <w:tcPr>
            <w:tcW w:w="4377" w:type="dxa"/>
          </w:tcPr>
          <w:p w:rsidR="00422009" w:rsidRDefault="00422009" w:rsidP="003C3A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422009" w:rsidRDefault="00422009" w:rsidP="003C3A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</w:tcPr>
          <w:p w:rsidR="00422009" w:rsidRDefault="00422009" w:rsidP="003C3A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422009" w:rsidRDefault="00422009" w:rsidP="003C3A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:rsidR="00422009" w:rsidRDefault="00422009" w:rsidP="003C3AE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422009" w:rsidRDefault="00422009" w:rsidP="003C3A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9" w:rsidTr="003C3AEA">
        <w:tc>
          <w:tcPr>
            <w:tcW w:w="4377" w:type="dxa"/>
            <w:shd w:val="clear" w:color="auto" w:fill="BFBFBF" w:themeFill="background1" w:themeFillShade="BF"/>
          </w:tcPr>
          <w:p w:rsidR="00422009" w:rsidRPr="00BA3102" w:rsidRDefault="00422009" w:rsidP="003C3A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378" w:type="dxa"/>
            <w:shd w:val="clear" w:color="auto" w:fill="BFBFBF" w:themeFill="background1" w:themeFillShade="BF"/>
          </w:tcPr>
          <w:p w:rsidR="00422009" w:rsidRPr="00BA3102" w:rsidRDefault="00422009" w:rsidP="003C3A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102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422009" w:rsidRPr="00BA3102" w:rsidRDefault="00422009" w:rsidP="003C3AE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102">
              <w:rPr>
                <w:rFonts w:ascii="Arial" w:hAnsi="Arial" w:cs="Arial"/>
                <w:b/>
                <w:sz w:val="20"/>
                <w:szCs w:val="20"/>
              </w:rPr>
              <w:t>Date (mm/dd/yyyy)</w:t>
            </w:r>
          </w:p>
        </w:tc>
      </w:tr>
    </w:tbl>
    <w:p w:rsidR="00422009" w:rsidRPr="00DB7A11" w:rsidRDefault="00422009" w:rsidP="00422009">
      <w:pPr>
        <w:rPr>
          <w:rFonts w:ascii="Arial" w:hAnsi="Arial" w:cs="Arial"/>
          <w:b/>
          <w:sz w:val="28"/>
          <w:szCs w:val="28"/>
        </w:rPr>
      </w:pPr>
    </w:p>
    <w:p w:rsidR="00422009" w:rsidRPr="00DB7A11" w:rsidRDefault="00422009" w:rsidP="00AA67D5">
      <w:pPr>
        <w:rPr>
          <w:rFonts w:ascii="Arial" w:hAnsi="Arial" w:cs="Arial"/>
          <w:b/>
          <w:sz w:val="28"/>
          <w:szCs w:val="28"/>
        </w:rPr>
      </w:pPr>
    </w:p>
    <w:sectPr w:rsidR="00422009" w:rsidRPr="00DB7A11" w:rsidSect="00C23E82">
      <w:headerReference w:type="default" r:id="rId11"/>
      <w:footerReference w:type="even" r:id="rId12"/>
      <w:footerReference w:type="default" r:id="rId13"/>
      <w:pgSz w:w="12240" w:h="15840" w:code="1"/>
      <w:pgMar w:top="720" w:right="720" w:bottom="144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2C" w:rsidRDefault="00D3322C">
      <w:r>
        <w:separator/>
      </w:r>
    </w:p>
  </w:endnote>
  <w:endnote w:type="continuationSeparator" w:id="0">
    <w:p w:rsidR="00D3322C" w:rsidRDefault="00D3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5D" w:rsidRDefault="00982B5D" w:rsidP="00927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B5D" w:rsidRDefault="00982B5D" w:rsidP="00FD6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882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6033E" w:rsidRPr="0006033E" w:rsidRDefault="0006033E">
        <w:pPr>
          <w:pStyle w:val="Footer"/>
          <w:rPr>
            <w:sz w:val="20"/>
            <w:szCs w:val="20"/>
          </w:rPr>
        </w:pPr>
        <w:r w:rsidRPr="0006033E">
          <w:rPr>
            <w:sz w:val="20"/>
            <w:szCs w:val="20"/>
          </w:rPr>
          <w:t xml:space="preserve">Page </w:t>
        </w:r>
        <w:r w:rsidRPr="0006033E">
          <w:rPr>
            <w:sz w:val="20"/>
            <w:szCs w:val="20"/>
          </w:rPr>
          <w:fldChar w:fldCharType="begin"/>
        </w:r>
        <w:r w:rsidRPr="0006033E">
          <w:rPr>
            <w:sz w:val="20"/>
            <w:szCs w:val="20"/>
          </w:rPr>
          <w:instrText xml:space="preserve"> PAGE   \* MERGEFORMAT </w:instrText>
        </w:r>
        <w:r w:rsidRPr="0006033E">
          <w:rPr>
            <w:sz w:val="20"/>
            <w:szCs w:val="20"/>
          </w:rPr>
          <w:fldChar w:fldCharType="separate"/>
        </w:r>
        <w:r w:rsidR="008F5D27">
          <w:rPr>
            <w:noProof/>
            <w:sz w:val="20"/>
            <w:szCs w:val="20"/>
          </w:rPr>
          <w:t>1</w:t>
        </w:r>
        <w:r w:rsidRPr="0006033E">
          <w:rPr>
            <w:noProof/>
            <w:sz w:val="20"/>
            <w:szCs w:val="20"/>
          </w:rPr>
          <w:fldChar w:fldCharType="end"/>
        </w:r>
        <w:r w:rsidR="00737178">
          <w:rPr>
            <w:noProof/>
            <w:sz w:val="20"/>
            <w:szCs w:val="20"/>
          </w:rPr>
          <w:t xml:space="preserve"> of 2     </w:t>
        </w:r>
        <w:r w:rsidR="00C612C7">
          <w:rPr>
            <w:noProof/>
            <w:sz w:val="20"/>
            <w:szCs w:val="20"/>
          </w:rPr>
          <w:t>Revised November 16, 2018</w:t>
        </w:r>
      </w:p>
    </w:sdtContent>
  </w:sdt>
  <w:p w:rsidR="00982B5D" w:rsidRDefault="00982B5D" w:rsidP="00FD6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2C" w:rsidRDefault="00D3322C">
      <w:r>
        <w:separator/>
      </w:r>
    </w:p>
  </w:footnote>
  <w:footnote w:type="continuationSeparator" w:id="0">
    <w:p w:rsidR="00D3322C" w:rsidRDefault="00D3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3E" w:rsidRDefault="0006033E" w:rsidP="0006033E">
    <w:pPr>
      <w:pStyle w:val="LetterheadMain"/>
      <w:ind w:left="2340" w:firstLine="720"/>
      <w:rPr>
        <w:rFonts w:ascii="Arial" w:hAnsi="Arial" w:cs="Arial"/>
        <w:b/>
        <w:bCs/>
        <w:noProof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D2AEC0" wp14:editId="3386CE66">
              <wp:simplePos x="0" y="0"/>
              <wp:positionH relativeFrom="column">
                <wp:posOffset>-323850</wp:posOffset>
              </wp:positionH>
              <wp:positionV relativeFrom="paragraph">
                <wp:posOffset>-266700</wp:posOffset>
              </wp:positionV>
              <wp:extent cx="2477770" cy="10407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3E" w:rsidRDefault="0006033E" w:rsidP="0006033E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1A9C23A" wp14:editId="188D2B46">
                                <wp:extent cx="2295525" cy="952500"/>
                                <wp:effectExtent l="0" t="0" r="9525" b="0"/>
                                <wp:docPr id="12" name="Picture 1" descr="UA-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A-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55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2AE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5.5pt;margin-top:-21pt;width:195.1pt;height:81.95pt;z-index:-25165312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" stroked="f">
              <v:textbox style="mso-fit-shape-to-text:t">
                <w:txbxContent>
                  <w:p w:rsidR="0006033E" w:rsidRDefault="0006033E" w:rsidP="0006033E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1A9C23A" wp14:editId="188D2B46">
                          <wp:extent cx="2295525" cy="952500"/>
                          <wp:effectExtent l="0" t="0" r="9525" b="0"/>
                          <wp:docPr id="12" name="Picture 1" descr="UA-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A-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552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6033E" w:rsidRPr="00CD4A28" w:rsidRDefault="0006033E" w:rsidP="0006033E">
    <w:pPr>
      <w:pStyle w:val="LetterheadMain"/>
      <w:ind w:left="23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  <w:t>Supply Management Services (SMS)</w:t>
    </w:r>
  </w:p>
  <w:p w:rsidR="0006033E" w:rsidRDefault="0006033E" w:rsidP="0006033E">
    <w:pPr>
      <w:tabs>
        <w:tab w:val="left" w:pos="6480"/>
        <w:tab w:val="left" w:pos="9360"/>
      </w:tabs>
      <w:ind w:left="2340" w:firstLine="3420"/>
      <w:rPr>
        <w:rFonts w:ascii="Arial" w:hAnsi="Arial" w:cs="Arial"/>
        <w:b/>
      </w:rPr>
    </w:pPr>
    <w:r>
      <w:rPr>
        <w:rFonts w:ascii="Arial" w:hAnsi="Arial" w:cs="Arial"/>
        <w:b/>
      </w:rPr>
      <w:t>Equipment Services</w:t>
    </w:r>
  </w:p>
  <w:p w:rsidR="0006033E" w:rsidRDefault="0006033E" w:rsidP="0006033E">
    <w:pPr>
      <w:tabs>
        <w:tab w:val="left" w:pos="6480"/>
        <w:tab w:val="left" w:pos="9360"/>
      </w:tabs>
      <w:ind w:left="2340" w:firstLine="3420"/>
      <w:rPr>
        <w:rFonts w:ascii="Arial" w:hAnsi="Arial" w:cs="Arial"/>
        <w:b/>
      </w:rPr>
    </w:pPr>
  </w:p>
  <w:p w:rsidR="0006033E" w:rsidRPr="00345CFA" w:rsidRDefault="0006033E" w:rsidP="00C23E82">
    <w:pPr>
      <w:tabs>
        <w:tab w:val="left" w:pos="6480"/>
        <w:tab w:val="left" w:pos="9360"/>
      </w:tabs>
      <w:jc w:val="center"/>
      <w:rPr>
        <w:rFonts w:ascii="Arial" w:hAnsi="Arial" w:cs="Arial"/>
        <w:sz w:val="14"/>
        <w:szCs w:val="14"/>
      </w:rPr>
    </w:pPr>
    <w:r w:rsidRPr="008A4C82">
      <w:rPr>
        <w:rFonts w:ascii="Arial" w:hAnsi="Arial" w:cs="Arial"/>
        <w:b/>
      </w:rPr>
      <w:t>Equipment Asset Form – Transfer or Sale (Internal) to Anoth</w:t>
    </w:r>
    <w:r>
      <w:rPr>
        <w:rFonts w:ascii="Arial" w:hAnsi="Arial" w:cs="Arial"/>
        <w:b/>
      </w:rPr>
      <w:t>e</w:t>
    </w:r>
    <w:r w:rsidRPr="008A4C82">
      <w:rPr>
        <w:rFonts w:ascii="Arial" w:hAnsi="Arial" w:cs="Arial"/>
        <w:b/>
      </w:rPr>
      <w:t>r University Unit</w:t>
    </w:r>
  </w:p>
  <w:p w:rsidR="0006033E" w:rsidRPr="00345CFA" w:rsidRDefault="0006033E" w:rsidP="0006033E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405EE" wp14:editId="11844C16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924675" cy="0"/>
              <wp:effectExtent l="9525" t="8890" r="952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64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5.2pt;width:54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EDA"/>
    <w:multiLevelType w:val="hybridMultilevel"/>
    <w:tmpl w:val="90E4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11155"/>
    <w:multiLevelType w:val="hybridMultilevel"/>
    <w:tmpl w:val="A49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9158D"/>
    <w:multiLevelType w:val="multilevel"/>
    <w:tmpl w:val="CB46C1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5E09"/>
    <w:multiLevelType w:val="hybridMultilevel"/>
    <w:tmpl w:val="92A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4AF"/>
    <w:multiLevelType w:val="hybridMultilevel"/>
    <w:tmpl w:val="683E7A9A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413BE"/>
    <w:multiLevelType w:val="hybridMultilevel"/>
    <w:tmpl w:val="2F4AAB00"/>
    <w:lvl w:ilvl="0" w:tplc="B59EF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F121EE"/>
    <w:multiLevelType w:val="hybridMultilevel"/>
    <w:tmpl w:val="AD541E20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A060D5"/>
    <w:multiLevelType w:val="hybridMultilevel"/>
    <w:tmpl w:val="279A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37FF7"/>
    <w:multiLevelType w:val="multilevel"/>
    <w:tmpl w:val="ED9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D2825"/>
    <w:multiLevelType w:val="hybridMultilevel"/>
    <w:tmpl w:val="AB9ACDFE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23D4"/>
    <w:multiLevelType w:val="hybridMultilevel"/>
    <w:tmpl w:val="6B806F68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47D47"/>
    <w:multiLevelType w:val="multilevel"/>
    <w:tmpl w:val="89D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2583"/>
    <w:multiLevelType w:val="hybridMultilevel"/>
    <w:tmpl w:val="C01E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F5BD5"/>
    <w:multiLevelType w:val="hybridMultilevel"/>
    <w:tmpl w:val="89DE6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7026B"/>
    <w:multiLevelType w:val="hybridMultilevel"/>
    <w:tmpl w:val="8D5C6E3E"/>
    <w:lvl w:ilvl="0" w:tplc="CCBE2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117AC"/>
    <w:multiLevelType w:val="hybridMultilevel"/>
    <w:tmpl w:val="CB46C186"/>
    <w:lvl w:ilvl="0" w:tplc="045A5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82129"/>
    <w:multiLevelType w:val="hybridMultilevel"/>
    <w:tmpl w:val="9FCAA78A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6"/>
  </w:num>
  <w:num w:numId="11">
    <w:abstractNumId w:val="10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E"/>
    <w:rsid w:val="00006025"/>
    <w:rsid w:val="000136AB"/>
    <w:rsid w:val="00025856"/>
    <w:rsid w:val="00032036"/>
    <w:rsid w:val="000412D5"/>
    <w:rsid w:val="0006033E"/>
    <w:rsid w:val="000620A9"/>
    <w:rsid w:val="00062A71"/>
    <w:rsid w:val="000639DC"/>
    <w:rsid w:val="00070694"/>
    <w:rsid w:val="000846D4"/>
    <w:rsid w:val="00097EA3"/>
    <w:rsid w:val="000A5826"/>
    <w:rsid w:val="000B6451"/>
    <w:rsid w:val="000B6E99"/>
    <w:rsid w:val="000B75FD"/>
    <w:rsid w:val="000E55E2"/>
    <w:rsid w:val="000E5F75"/>
    <w:rsid w:val="000F0337"/>
    <w:rsid w:val="000F2B5A"/>
    <w:rsid w:val="000F6570"/>
    <w:rsid w:val="00102EF5"/>
    <w:rsid w:val="00140E9C"/>
    <w:rsid w:val="00152F83"/>
    <w:rsid w:val="001577F9"/>
    <w:rsid w:val="001614D2"/>
    <w:rsid w:val="001839F6"/>
    <w:rsid w:val="001A3E97"/>
    <w:rsid w:val="001A6549"/>
    <w:rsid w:val="001A7070"/>
    <w:rsid w:val="001B0FFA"/>
    <w:rsid w:val="001B5D55"/>
    <w:rsid w:val="001B64D7"/>
    <w:rsid w:val="001B7762"/>
    <w:rsid w:val="001C2B8F"/>
    <w:rsid w:val="001E1586"/>
    <w:rsid w:val="001E7CBB"/>
    <w:rsid w:val="001F0CFE"/>
    <w:rsid w:val="00204CEF"/>
    <w:rsid w:val="0021095F"/>
    <w:rsid w:val="002118AE"/>
    <w:rsid w:val="0021453D"/>
    <w:rsid w:val="00215D6D"/>
    <w:rsid w:val="00215F9F"/>
    <w:rsid w:val="0022302E"/>
    <w:rsid w:val="00226024"/>
    <w:rsid w:val="002262E5"/>
    <w:rsid w:val="00232C42"/>
    <w:rsid w:val="00246827"/>
    <w:rsid w:val="00257A78"/>
    <w:rsid w:val="00257AE0"/>
    <w:rsid w:val="00290900"/>
    <w:rsid w:val="00290E72"/>
    <w:rsid w:val="002949E2"/>
    <w:rsid w:val="002B0316"/>
    <w:rsid w:val="002B22AB"/>
    <w:rsid w:val="002B2701"/>
    <w:rsid w:val="002B4917"/>
    <w:rsid w:val="002C02F4"/>
    <w:rsid w:val="002C2214"/>
    <w:rsid w:val="002C426C"/>
    <w:rsid w:val="002C4898"/>
    <w:rsid w:val="002E433F"/>
    <w:rsid w:val="002F11FE"/>
    <w:rsid w:val="002F2C2D"/>
    <w:rsid w:val="0030006C"/>
    <w:rsid w:val="00317B90"/>
    <w:rsid w:val="003262C2"/>
    <w:rsid w:val="00332351"/>
    <w:rsid w:val="00334E6F"/>
    <w:rsid w:val="00346DC8"/>
    <w:rsid w:val="003704E2"/>
    <w:rsid w:val="00370B0C"/>
    <w:rsid w:val="003729B4"/>
    <w:rsid w:val="00375BD0"/>
    <w:rsid w:val="00376EC1"/>
    <w:rsid w:val="00383909"/>
    <w:rsid w:val="003A355D"/>
    <w:rsid w:val="003A457C"/>
    <w:rsid w:val="003B29DA"/>
    <w:rsid w:val="003B3CB8"/>
    <w:rsid w:val="003B7164"/>
    <w:rsid w:val="003D108D"/>
    <w:rsid w:val="00405993"/>
    <w:rsid w:val="0041553B"/>
    <w:rsid w:val="00416943"/>
    <w:rsid w:val="004176EC"/>
    <w:rsid w:val="00422009"/>
    <w:rsid w:val="00433CC0"/>
    <w:rsid w:val="00446C06"/>
    <w:rsid w:val="00460214"/>
    <w:rsid w:val="00462C44"/>
    <w:rsid w:val="00470B2A"/>
    <w:rsid w:val="0048022E"/>
    <w:rsid w:val="00484962"/>
    <w:rsid w:val="004912BE"/>
    <w:rsid w:val="00493AFD"/>
    <w:rsid w:val="004A7CD6"/>
    <w:rsid w:val="004B615F"/>
    <w:rsid w:val="004D1194"/>
    <w:rsid w:val="004D6DD1"/>
    <w:rsid w:val="004D7A8F"/>
    <w:rsid w:val="004E43A5"/>
    <w:rsid w:val="004F29D7"/>
    <w:rsid w:val="004F4BBD"/>
    <w:rsid w:val="00503AE2"/>
    <w:rsid w:val="00510211"/>
    <w:rsid w:val="005123BF"/>
    <w:rsid w:val="00516E01"/>
    <w:rsid w:val="00523C92"/>
    <w:rsid w:val="00533D0E"/>
    <w:rsid w:val="00544484"/>
    <w:rsid w:val="00550906"/>
    <w:rsid w:val="005612C2"/>
    <w:rsid w:val="005642AC"/>
    <w:rsid w:val="0057127A"/>
    <w:rsid w:val="0057259F"/>
    <w:rsid w:val="00576B30"/>
    <w:rsid w:val="0058153A"/>
    <w:rsid w:val="005864A0"/>
    <w:rsid w:val="005925CC"/>
    <w:rsid w:val="005A00AD"/>
    <w:rsid w:val="005A07D1"/>
    <w:rsid w:val="005A66AE"/>
    <w:rsid w:val="005B4E63"/>
    <w:rsid w:val="005C315E"/>
    <w:rsid w:val="005C7671"/>
    <w:rsid w:val="005E2549"/>
    <w:rsid w:val="005E420E"/>
    <w:rsid w:val="005E4277"/>
    <w:rsid w:val="005F00DF"/>
    <w:rsid w:val="005F76ED"/>
    <w:rsid w:val="00600B12"/>
    <w:rsid w:val="0062059E"/>
    <w:rsid w:val="006225AC"/>
    <w:rsid w:val="00626A91"/>
    <w:rsid w:val="00635243"/>
    <w:rsid w:val="0064002F"/>
    <w:rsid w:val="0066179C"/>
    <w:rsid w:val="006943C5"/>
    <w:rsid w:val="006A3839"/>
    <w:rsid w:val="006A548C"/>
    <w:rsid w:val="006B2BE6"/>
    <w:rsid w:val="006C14BD"/>
    <w:rsid w:val="006E3442"/>
    <w:rsid w:val="006F752A"/>
    <w:rsid w:val="0070488B"/>
    <w:rsid w:val="00707D61"/>
    <w:rsid w:val="007208A4"/>
    <w:rsid w:val="0072148A"/>
    <w:rsid w:val="00724B2F"/>
    <w:rsid w:val="00737178"/>
    <w:rsid w:val="00747E15"/>
    <w:rsid w:val="00756D11"/>
    <w:rsid w:val="00762050"/>
    <w:rsid w:val="00766380"/>
    <w:rsid w:val="007717B5"/>
    <w:rsid w:val="00775F6C"/>
    <w:rsid w:val="0078123A"/>
    <w:rsid w:val="00793A34"/>
    <w:rsid w:val="00796AED"/>
    <w:rsid w:val="007C2CE0"/>
    <w:rsid w:val="007C4C35"/>
    <w:rsid w:val="007C5A6E"/>
    <w:rsid w:val="00803559"/>
    <w:rsid w:val="008118BE"/>
    <w:rsid w:val="008202B2"/>
    <w:rsid w:val="0082195A"/>
    <w:rsid w:val="008301BF"/>
    <w:rsid w:val="008316FB"/>
    <w:rsid w:val="0083310A"/>
    <w:rsid w:val="00834469"/>
    <w:rsid w:val="0083761C"/>
    <w:rsid w:val="00856BD2"/>
    <w:rsid w:val="00880ED2"/>
    <w:rsid w:val="00881F3C"/>
    <w:rsid w:val="008855C3"/>
    <w:rsid w:val="00887595"/>
    <w:rsid w:val="00892B35"/>
    <w:rsid w:val="008A3FAC"/>
    <w:rsid w:val="008A4C82"/>
    <w:rsid w:val="008E0CA9"/>
    <w:rsid w:val="008E276C"/>
    <w:rsid w:val="008F5D27"/>
    <w:rsid w:val="009110FA"/>
    <w:rsid w:val="00917730"/>
    <w:rsid w:val="0092347F"/>
    <w:rsid w:val="00927EAE"/>
    <w:rsid w:val="0093497E"/>
    <w:rsid w:val="00956789"/>
    <w:rsid w:val="00971FD4"/>
    <w:rsid w:val="00973772"/>
    <w:rsid w:val="00981E08"/>
    <w:rsid w:val="00982B5D"/>
    <w:rsid w:val="009A0D12"/>
    <w:rsid w:val="009A7F80"/>
    <w:rsid w:val="009D769C"/>
    <w:rsid w:val="009D7EAD"/>
    <w:rsid w:val="009E1501"/>
    <w:rsid w:val="009E1B21"/>
    <w:rsid w:val="009E6664"/>
    <w:rsid w:val="009E6DC6"/>
    <w:rsid w:val="009F3196"/>
    <w:rsid w:val="009F5FEC"/>
    <w:rsid w:val="00A26A80"/>
    <w:rsid w:val="00A27548"/>
    <w:rsid w:val="00A36F4C"/>
    <w:rsid w:val="00A4695B"/>
    <w:rsid w:val="00A51C38"/>
    <w:rsid w:val="00A61772"/>
    <w:rsid w:val="00A85F1F"/>
    <w:rsid w:val="00A87809"/>
    <w:rsid w:val="00AA67D5"/>
    <w:rsid w:val="00AC2E12"/>
    <w:rsid w:val="00AC73E6"/>
    <w:rsid w:val="00AD2BBF"/>
    <w:rsid w:val="00AF38B2"/>
    <w:rsid w:val="00AF4CBB"/>
    <w:rsid w:val="00AF6674"/>
    <w:rsid w:val="00B03046"/>
    <w:rsid w:val="00B20AB8"/>
    <w:rsid w:val="00B2249D"/>
    <w:rsid w:val="00B2786A"/>
    <w:rsid w:val="00B549E6"/>
    <w:rsid w:val="00B55CA1"/>
    <w:rsid w:val="00B64300"/>
    <w:rsid w:val="00B64336"/>
    <w:rsid w:val="00B75142"/>
    <w:rsid w:val="00B94677"/>
    <w:rsid w:val="00B95BD3"/>
    <w:rsid w:val="00BA3102"/>
    <w:rsid w:val="00BA68FF"/>
    <w:rsid w:val="00BE236D"/>
    <w:rsid w:val="00BE573B"/>
    <w:rsid w:val="00BF7C2F"/>
    <w:rsid w:val="00C01831"/>
    <w:rsid w:val="00C20D17"/>
    <w:rsid w:val="00C22C35"/>
    <w:rsid w:val="00C23E82"/>
    <w:rsid w:val="00C35EFE"/>
    <w:rsid w:val="00C46206"/>
    <w:rsid w:val="00C56463"/>
    <w:rsid w:val="00C57457"/>
    <w:rsid w:val="00C612C7"/>
    <w:rsid w:val="00C85DC4"/>
    <w:rsid w:val="00C9473B"/>
    <w:rsid w:val="00C95E5D"/>
    <w:rsid w:val="00CB51C1"/>
    <w:rsid w:val="00CD00B8"/>
    <w:rsid w:val="00CF7563"/>
    <w:rsid w:val="00D015AF"/>
    <w:rsid w:val="00D1024B"/>
    <w:rsid w:val="00D139B7"/>
    <w:rsid w:val="00D20864"/>
    <w:rsid w:val="00D25CCE"/>
    <w:rsid w:val="00D3322C"/>
    <w:rsid w:val="00D463A3"/>
    <w:rsid w:val="00D51250"/>
    <w:rsid w:val="00D710E5"/>
    <w:rsid w:val="00D84A1F"/>
    <w:rsid w:val="00D91B1D"/>
    <w:rsid w:val="00DA0D9A"/>
    <w:rsid w:val="00DB5592"/>
    <w:rsid w:val="00DB677A"/>
    <w:rsid w:val="00DB78DD"/>
    <w:rsid w:val="00DB7A11"/>
    <w:rsid w:val="00DC73E9"/>
    <w:rsid w:val="00DE7CDB"/>
    <w:rsid w:val="00DF17E2"/>
    <w:rsid w:val="00DF71B2"/>
    <w:rsid w:val="00E06861"/>
    <w:rsid w:val="00E100A1"/>
    <w:rsid w:val="00E373E7"/>
    <w:rsid w:val="00E52C7B"/>
    <w:rsid w:val="00E71C28"/>
    <w:rsid w:val="00E83111"/>
    <w:rsid w:val="00E90383"/>
    <w:rsid w:val="00E93FFB"/>
    <w:rsid w:val="00EA5696"/>
    <w:rsid w:val="00EB5711"/>
    <w:rsid w:val="00EC1F2E"/>
    <w:rsid w:val="00EE64F5"/>
    <w:rsid w:val="00F166A0"/>
    <w:rsid w:val="00F17009"/>
    <w:rsid w:val="00F31228"/>
    <w:rsid w:val="00F45526"/>
    <w:rsid w:val="00F477DE"/>
    <w:rsid w:val="00F50FDF"/>
    <w:rsid w:val="00F63DE1"/>
    <w:rsid w:val="00F70940"/>
    <w:rsid w:val="00F70D11"/>
    <w:rsid w:val="00F7646E"/>
    <w:rsid w:val="00FB4174"/>
    <w:rsid w:val="00FD418C"/>
    <w:rsid w:val="00FD51BA"/>
    <w:rsid w:val="00FD6FC7"/>
    <w:rsid w:val="00FE51DE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0A6B43-64DC-406B-AB83-3C8B77F4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4962"/>
    <w:rPr>
      <w:color w:val="800080"/>
      <w:u w:val="single"/>
    </w:rPr>
  </w:style>
  <w:style w:type="character" w:styleId="PageNumber">
    <w:name w:val="page number"/>
    <w:basedOn w:val="DefaultParagraphFont"/>
    <w:rsid w:val="00FD6FC7"/>
  </w:style>
  <w:style w:type="character" w:styleId="CommentReference">
    <w:name w:val="annotation reference"/>
    <w:semiHidden/>
    <w:rsid w:val="00BF7C2F"/>
    <w:rPr>
      <w:sz w:val="16"/>
      <w:szCs w:val="16"/>
    </w:rPr>
  </w:style>
  <w:style w:type="paragraph" w:styleId="CommentText">
    <w:name w:val="annotation text"/>
    <w:basedOn w:val="Normal"/>
    <w:semiHidden/>
    <w:rsid w:val="00BF7C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7C2F"/>
    <w:rPr>
      <w:b/>
      <w:bCs/>
    </w:rPr>
  </w:style>
  <w:style w:type="paragraph" w:styleId="FootnoteText">
    <w:name w:val="footnote text"/>
    <w:basedOn w:val="Normal"/>
    <w:semiHidden/>
    <w:rsid w:val="000B75FD"/>
    <w:rPr>
      <w:sz w:val="20"/>
      <w:szCs w:val="20"/>
    </w:rPr>
  </w:style>
  <w:style w:type="character" w:styleId="FootnoteReference">
    <w:name w:val="footnote reference"/>
    <w:semiHidden/>
    <w:rsid w:val="000B75FD"/>
    <w:rPr>
      <w:vertAlign w:val="superscript"/>
    </w:rPr>
  </w:style>
  <w:style w:type="paragraph" w:customStyle="1" w:styleId="TableText">
    <w:name w:val="TableText"/>
    <w:basedOn w:val="Normal"/>
    <w:rsid w:val="001C2B8F"/>
    <w:pPr>
      <w:spacing w:before="120" w:after="120" w:line="120" w:lineRule="atLeast"/>
      <w:ind w:left="72" w:right="72"/>
    </w:pPr>
    <w:rPr>
      <w:rFonts w:ascii="Arial" w:hAnsi="Arial"/>
      <w:sz w:val="20"/>
      <w:szCs w:val="20"/>
    </w:rPr>
  </w:style>
  <w:style w:type="paragraph" w:customStyle="1" w:styleId="ColumnHead">
    <w:name w:val="ColumnHead"/>
    <w:basedOn w:val="Normal"/>
    <w:rsid w:val="001C2B8F"/>
    <w:pPr>
      <w:jc w:val="center"/>
    </w:pPr>
    <w:rPr>
      <w:rFonts w:ascii="Arial" w:hAnsi="Arial"/>
      <w:b/>
      <w:caps/>
      <w:color w:val="000000"/>
      <w:sz w:val="20"/>
      <w:szCs w:val="20"/>
    </w:rPr>
  </w:style>
  <w:style w:type="paragraph" w:customStyle="1" w:styleId="TableData">
    <w:name w:val="TableData"/>
    <w:basedOn w:val="Normal"/>
    <w:rsid w:val="001C2B8F"/>
    <w:pPr>
      <w:tabs>
        <w:tab w:val="decimal" w:pos="1008"/>
      </w:tabs>
      <w:spacing w:before="120" w:after="120" w:line="120" w:lineRule="atLeast"/>
      <w:ind w:left="72" w:right="72"/>
    </w:pPr>
    <w:rPr>
      <w:rFonts w:ascii="Arial" w:hAnsi="Arial"/>
      <w:sz w:val="20"/>
      <w:szCs w:val="20"/>
    </w:rPr>
  </w:style>
  <w:style w:type="paragraph" w:customStyle="1" w:styleId="NonDecimalTableData">
    <w:name w:val="NonDecimalTableData"/>
    <w:basedOn w:val="TableData"/>
    <w:rsid w:val="001C2B8F"/>
    <w:pPr>
      <w:tabs>
        <w:tab w:val="right" w:pos="1008"/>
      </w:tabs>
    </w:pPr>
  </w:style>
  <w:style w:type="paragraph" w:styleId="ListParagraph">
    <w:name w:val="List Paragraph"/>
    <w:basedOn w:val="Normal"/>
    <w:uiPriority w:val="34"/>
    <w:qFormat/>
    <w:rsid w:val="005B4E6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F4BB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online.ualberta.ca/PoliciesProcedures/Procedures/Equipment-Asset-Disposal-and-Retirement-Procedur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mssurplus@ualberta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quipment.services@ualbert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s.ualberta.ca/en/EHSDivisions/~/media/34BDD3F027634C768A79D95356E313EF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</vt:lpstr>
    </vt:vector>
  </TitlesOfParts>
  <Company>University of Alberta</Company>
  <LinksUpToDate>false</LinksUpToDate>
  <CharactersWithSpaces>3838</CharactersWithSpaces>
  <SharedDoc>false</SharedDoc>
  <HLinks>
    <vt:vector size="30" baseType="variant">
      <vt:variant>
        <vt:i4>65639</vt:i4>
      </vt:variant>
      <vt:variant>
        <vt:i4>16</vt:i4>
      </vt:variant>
      <vt:variant>
        <vt:i4>0</vt:i4>
      </vt:variant>
      <vt:variant>
        <vt:i4>5</vt:i4>
      </vt:variant>
      <vt:variant>
        <vt:lpwstr>mailto:fs.accounting@ualberta.ca</vt:lpwstr>
      </vt:variant>
      <vt:variant>
        <vt:lpwstr/>
      </vt:variant>
      <vt:variant>
        <vt:i4>2949210</vt:i4>
      </vt:variant>
      <vt:variant>
        <vt:i4>13</vt:i4>
      </vt:variant>
      <vt:variant>
        <vt:i4>0</vt:i4>
      </vt:variant>
      <vt:variant>
        <vt:i4>5</vt:i4>
      </vt:variant>
      <vt:variant>
        <vt:lpwstr>mailto:equipment.services@ualberta.ca</vt:lpwstr>
      </vt:variant>
      <vt:variant>
        <vt:lpwstr/>
      </vt:variant>
      <vt:variant>
        <vt:i4>262161</vt:i4>
      </vt:variant>
      <vt:variant>
        <vt:i4>10</vt:i4>
      </vt:variant>
      <vt:variant>
        <vt:i4>0</vt:i4>
      </vt:variant>
      <vt:variant>
        <vt:i4>5</vt:i4>
      </vt:variant>
      <vt:variant>
        <vt:lpwstr>http://www.ehs.ualberta.ca/en/EHSDivisions/~/media/34BDD3F027634C768A79D95356E313EF.docx</vt:lpwstr>
      </vt:variant>
      <vt:variant>
        <vt:lpwstr/>
      </vt:variant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https://policiesonline.ualberta.ca/PoliciesProcedures/Procedures/Equipment-Asset-Procedure-Transfer-or-Sale-Internal-to-Another-University-Unit.pdf</vt:lpwstr>
      </vt:variant>
      <vt:variant>
        <vt:lpwstr/>
      </vt:variant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mailto:smssurplus@ualberta.ca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</dc:title>
  <dc:creator>Linda McConnell</dc:creator>
  <cp:lastModifiedBy>eyahn</cp:lastModifiedBy>
  <cp:revision>2</cp:revision>
  <cp:lastPrinted>2014-11-27T15:41:00Z</cp:lastPrinted>
  <dcterms:created xsi:type="dcterms:W3CDTF">2018-11-16T16:25:00Z</dcterms:created>
  <dcterms:modified xsi:type="dcterms:W3CDTF">2018-11-16T16:25:00Z</dcterms:modified>
</cp:coreProperties>
</file>