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01369" w:rsidRDefault="00A01369">
      <w:pPr>
        <w:spacing w:after="0"/>
        <w:jc w:val="center"/>
        <w:rPr>
          <w:rFonts w:ascii="Arial" w:eastAsia="Arial" w:hAnsi="Arial" w:cs="Arial"/>
          <w:b/>
          <w:sz w:val="32"/>
          <w:szCs w:val="32"/>
        </w:rPr>
      </w:pPr>
      <w:bookmarkStart w:id="0" w:name="_c04r6kbbuk03" w:colFirst="0" w:colLast="0"/>
      <w:bookmarkStart w:id="1" w:name="_GoBack"/>
      <w:bookmarkEnd w:id="0"/>
      <w:bookmarkEnd w:id="1"/>
    </w:p>
    <w:p w:rsidR="00A01369" w:rsidRDefault="00A01369">
      <w:pPr>
        <w:spacing w:after="0"/>
        <w:jc w:val="center"/>
        <w:rPr>
          <w:rFonts w:ascii="Arial" w:eastAsia="Arial" w:hAnsi="Arial" w:cs="Arial"/>
          <w:b/>
          <w:sz w:val="32"/>
          <w:szCs w:val="32"/>
        </w:rPr>
      </w:pPr>
      <w:bookmarkStart w:id="2" w:name="_7dji9i7zuiff" w:colFirst="0" w:colLast="0"/>
      <w:bookmarkEnd w:id="2"/>
    </w:p>
    <w:p w:rsidR="00A01369" w:rsidRDefault="00A01369">
      <w:pPr>
        <w:spacing w:after="0"/>
        <w:jc w:val="center"/>
        <w:rPr>
          <w:rFonts w:ascii="Arial" w:eastAsia="Arial" w:hAnsi="Arial" w:cs="Arial"/>
          <w:b/>
          <w:sz w:val="32"/>
          <w:szCs w:val="32"/>
        </w:rPr>
      </w:pPr>
      <w:bookmarkStart w:id="3" w:name="_ec0iot9d75wc" w:colFirst="0" w:colLast="0"/>
      <w:bookmarkEnd w:id="3"/>
    </w:p>
    <w:p w:rsidR="00A01369" w:rsidRDefault="00A01369">
      <w:pPr>
        <w:spacing w:after="0"/>
        <w:jc w:val="center"/>
        <w:rPr>
          <w:rFonts w:ascii="Arial" w:eastAsia="Arial" w:hAnsi="Arial" w:cs="Arial"/>
          <w:b/>
          <w:sz w:val="32"/>
          <w:szCs w:val="32"/>
        </w:rPr>
      </w:pPr>
      <w:bookmarkStart w:id="4" w:name="_oazicgk31bdr" w:colFirst="0" w:colLast="0"/>
      <w:bookmarkEnd w:id="4"/>
    </w:p>
    <w:p w:rsidR="00A01369" w:rsidRDefault="00A01369">
      <w:pPr>
        <w:spacing w:after="0"/>
        <w:jc w:val="center"/>
        <w:rPr>
          <w:rFonts w:ascii="Arial" w:eastAsia="Arial" w:hAnsi="Arial" w:cs="Arial"/>
          <w:b/>
          <w:sz w:val="32"/>
          <w:szCs w:val="32"/>
        </w:rPr>
      </w:pPr>
      <w:bookmarkStart w:id="5" w:name="_wbcc3d2p9fo" w:colFirst="0" w:colLast="0"/>
      <w:bookmarkEnd w:id="5"/>
    </w:p>
    <w:p w:rsidR="00A01369" w:rsidRDefault="00A01369">
      <w:pPr>
        <w:spacing w:after="0"/>
        <w:jc w:val="center"/>
        <w:rPr>
          <w:rFonts w:ascii="Arial" w:eastAsia="Arial" w:hAnsi="Arial" w:cs="Arial"/>
          <w:b/>
          <w:sz w:val="32"/>
          <w:szCs w:val="32"/>
        </w:rPr>
      </w:pPr>
      <w:bookmarkStart w:id="6" w:name="_1t3h5sf" w:colFirst="0" w:colLast="0"/>
      <w:bookmarkEnd w:id="6"/>
    </w:p>
    <w:p w:rsidR="00A01369" w:rsidRDefault="00A01369">
      <w:pPr>
        <w:spacing w:after="0"/>
        <w:jc w:val="center"/>
        <w:rPr>
          <w:rFonts w:ascii="Arial" w:eastAsia="Arial" w:hAnsi="Arial" w:cs="Arial"/>
          <w:b/>
          <w:sz w:val="32"/>
          <w:szCs w:val="32"/>
        </w:rPr>
      </w:pPr>
      <w:bookmarkStart w:id="7" w:name="_4d34og8" w:colFirst="0" w:colLast="0"/>
      <w:bookmarkEnd w:id="7"/>
    </w:p>
    <w:p w:rsidR="00A01369" w:rsidRDefault="00A01369">
      <w:pPr>
        <w:spacing w:after="0"/>
        <w:jc w:val="center"/>
        <w:rPr>
          <w:rFonts w:ascii="Arial" w:eastAsia="Arial" w:hAnsi="Arial" w:cs="Arial"/>
          <w:b/>
          <w:sz w:val="32"/>
          <w:szCs w:val="32"/>
        </w:rPr>
      </w:pPr>
      <w:bookmarkStart w:id="8" w:name="_2s8eyo1" w:colFirst="0" w:colLast="0"/>
      <w:bookmarkEnd w:id="8"/>
    </w:p>
    <w:p w:rsidR="00A01369" w:rsidRDefault="008A7077">
      <w:pPr>
        <w:spacing w:after="0"/>
        <w:jc w:val="center"/>
        <w:rPr>
          <w:rFonts w:ascii="Arial" w:eastAsia="Arial" w:hAnsi="Arial" w:cs="Arial"/>
          <w:b/>
          <w:sz w:val="32"/>
          <w:szCs w:val="32"/>
        </w:rPr>
      </w:pPr>
      <w:bookmarkStart w:id="9" w:name="_17dp8vu" w:colFirst="0" w:colLast="0"/>
      <w:bookmarkEnd w:id="9"/>
      <w:r>
        <w:rPr>
          <w:rFonts w:ascii="Arial" w:eastAsia="Arial" w:hAnsi="Arial" w:cs="Arial"/>
          <w:b/>
          <w:sz w:val="32"/>
          <w:szCs w:val="32"/>
        </w:rPr>
        <w:t>UNIVERSITY OF ALBERTA</w:t>
      </w:r>
    </w:p>
    <w:p w:rsidR="00A01369" w:rsidRDefault="00A01369">
      <w:pPr>
        <w:spacing w:after="0"/>
        <w:jc w:val="center"/>
        <w:rPr>
          <w:rFonts w:ascii="Arial" w:eastAsia="Arial" w:hAnsi="Arial" w:cs="Arial"/>
          <w:b/>
        </w:rPr>
      </w:pPr>
    </w:p>
    <w:p w:rsidR="00A01369" w:rsidRDefault="008A7077">
      <w:pPr>
        <w:spacing w:after="0"/>
        <w:jc w:val="center"/>
        <w:rPr>
          <w:rFonts w:ascii="Arial" w:eastAsia="Arial" w:hAnsi="Arial" w:cs="Arial"/>
          <w:b/>
          <w:sz w:val="32"/>
          <w:szCs w:val="32"/>
        </w:rPr>
      </w:pPr>
      <w:r>
        <w:rPr>
          <w:rFonts w:ascii="Arial" w:eastAsia="Arial" w:hAnsi="Arial" w:cs="Arial"/>
          <w:b/>
          <w:sz w:val="32"/>
          <w:szCs w:val="32"/>
        </w:rPr>
        <w:t>GRADUATE PROGRAM REVIEW</w:t>
      </w:r>
    </w:p>
    <w:p w:rsidR="00A01369" w:rsidRDefault="00A01369">
      <w:pPr>
        <w:spacing w:after="0"/>
        <w:jc w:val="center"/>
        <w:rPr>
          <w:rFonts w:ascii="Arial" w:eastAsia="Arial" w:hAnsi="Arial" w:cs="Arial"/>
          <w:b/>
        </w:rPr>
      </w:pPr>
    </w:p>
    <w:p w:rsidR="00A01369" w:rsidRDefault="008A7077">
      <w:pPr>
        <w:spacing w:after="0"/>
        <w:jc w:val="center"/>
        <w:rPr>
          <w:rFonts w:ascii="Arial" w:eastAsia="Arial" w:hAnsi="Arial" w:cs="Arial"/>
          <w:b/>
          <w:sz w:val="32"/>
          <w:szCs w:val="32"/>
        </w:rPr>
      </w:pPr>
      <w:r>
        <w:rPr>
          <w:rFonts w:ascii="Arial" w:eastAsia="Arial" w:hAnsi="Arial" w:cs="Arial"/>
          <w:b/>
          <w:sz w:val="32"/>
          <w:szCs w:val="32"/>
        </w:rPr>
        <w:t>Self-Study Template</w:t>
      </w:r>
    </w:p>
    <w:p w:rsidR="00A01369" w:rsidRDefault="00A01369">
      <w:pPr>
        <w:spacing w:after="0"/>
        <w:rPr>
          <w:rFonts w:ascii="Arial" w:eastAsia="Arial" w:hAnsi="Arial" w:cs="Arial"/>
        </w:rPr>
      </w:pPr>
    </w:p>
    <w:p w:rsidR="00A01369" w:rsidRDefault="008A7077">
      <w:pPr>
        <w:spacing w:after="0"/>
        <w:rPr>
          <w:rFonts w:ascii="Arial" w:eastAsia="Arial" w:hAnsi="Arial" w:cs="Arial"/>
        </w:rPr>
        <w:sectPr w:rsidR="00A01369">
          <w:headerReference w:type="default" r:id="rId7"/>
          <w:footerReference w:type="default" r:id="rId8"/>
          <w:headerReference w:type="first" r:id="rId9"/>
          <w:footerReference w:type="first" r:id="rId10"/>
          <w:pgSz w:w="12240" w:h="15840"/>
          <w:pgMar w:top="1440" w:right="1440" w:bottom="1440" w:left="1440" w:header="0" w:footer="720" w:gutter="0"/>
          <w:pgNumType w:start="0"/>
          <w:cols w:space="720"/>
          <w:titlePg/>
        </w:sectPr>
      </w:pPr>
      <w:r>
        <w:br w:type="page"/>
      </w:r>
    </w:p>
    <w:p w:rsidR="00A01369" w:rsidRDefault="00A01369">
      <w:pPr>
        <w:spacing w:after="0"/>
        <w:rPr>
          <w:rFonts w:ascii="Arial" w:eastAsia="Arial" w:hAnsi="Arial" w:cs="Arial"/>
        </w:rPr>
      </w:pPr>
    </w:p>
    <w:p w:rsidR="00A01369" w:rsidRDefault="00A01369">
      <w:pPr>
        <w:spacing w:after="0"/>
        <w:rPr>
          <w:rFonts w:ascii="Arial" w:eastAsia="Arial" w:hAnsi="Arial" w:cs="Arial"/>
          <w:sz w:val="28"/>
          <w:szCs w:val="28"/>
        </w:rPr>
      </w:pPr>
    </w:p>
    <w:p w:rsidR="00A01369" w:rsidRDefault="00A01369">
      <w:pPr>
        <w:rPr>
          <w:rFonts w:ascii="Arial" w:eastAsia="Arial" w:hAnsi="Arial" w:cs="Arial"/>
          <w:sz w:val="28"/>
          <w:szCs w:val="28"/>
        </w:rPr>
      </w:pPr>
    </w:p>
    <w:p w:rsidR="00A01369" w:rsidRDefault="00A01369">
      <w:pPr>
        <w:rPr>
          <w:rFonts w:ascii="Arial" w:eastAsia="Arial" w:hAnsi="Arial" w:cs="Arial"/>
          <w:sz w:val="28"/>
          <w:szCs w:val="28"/>
        </w:rPr>
      </w:pPr>
    </w:p>
    <w:p w:rsidR="00A01369" w:rsidRDefault="00A01369">
      <w:pPr>
        <w:rPr>
          <w:rFonts w:ascii="Arial" w:eastAsia="Arial" w:hAnsi="Arial" w:cs="Arial"/>
          <w:sz w:val="28"/>
          <w:szCs w:val="28"/>
        </w:rPr>
      </w:pPr>
    </w:p>
    <w:p w:rsidR="00A01369" w:rsidRDefault="008A7077">
      <w:pPr>
        <w:rPr>
          <w:rFonts w:ascii="Arial" w:eastAsia="Arial" w:hAnsi="Arial" w:cs="Arial"/>
          <w:sz w:val="28"/>
          <w:szCs w:val="28"/>
        </w:rPr>
      </w:pPr>
      <w:r>
        <w:rPr>
          <w:rFonts w:ascii="Arial" w:eastAsia="Arial" w:hAnsi="Arial" w:cs="Arial"/>
          <w:sz w:val="28"/>
          <w:szCs w:val="28"/>
        </w:rPr>
        <w:t>[Program(s) Name:]: SELF STUDY REPORT</w:t>
      </w:r>
    </w:p>
    <w:p w:rsidR="00A01369" w:rsidRDefault="008A7077">
      <w:pPr>
        <w:rPr>
          <w:rFonts w:ascii="Arial" w:eastAsia="Arial" w:hAnsi="Arial" w:cs="Arial"/>
        </w:rPr>
      </w:pPr>
      <w:r>
        <w:rPr>
          <w:rFonts w:ascii="Arial" w:eastAsia="Arial" w:hAnsi="Arial" w:cs="Arial"/>
        </w:rPr>
        <w:t>-------------------------------------------------------------------------------------------------------------------</w:t>
      </w:r>
    </w:p>
    <w:p w:rsidR="00A01369" w:rsidRDefault="008A7077">
      <w:pPr>
        <w:rPr>
          <w:rFonts w:ascii="Arial" w:eastAsia="Arial" w:hAnsi="Arial" w:cs="Arial"/>
        </w:rPr>
      </w:pPr>
      <w:r>
        <w:rPr>
          <w:rFonts w:ascii="Arial" w:eastAsia="Arial" w:hAnsi="Arial" w:cs="Arial"/>
        </w:rPr>
        <w:t>[Date]</w:t>
      </w:r>
    </w:p>
    <w:p w:rsidR="00A01369" w:rsidRDefault="00A01369">
      <w:pPr>
        <w:rPr>
          <w:rFonts w:ascii="Arial" w:eastAsia="Arial" w:hAnsi="Arial" w:cs="Arial"/>
        </w:rPr>
      </w:pPr>
    </w:p>
    <w:p w:rsidR="00A01369" w:rsidRDefault="008A7077">
      <w:pPr>
        <w:rPr>
          <w:rFonts w:ascii="Arial" w:eastAsia="Arial" w:hAnsi="Arial" w:cs="Arial"/>
        </w:rPr>
      </w:pPr>
      <w:r>
        <w:rPr>
          <w:rFonts w:ascii="Arial" w:eastAsia="Arial" w:hAnsi="Arial" w:cs="Arial"/>
        </w:rPr>
        <w:t>Prepared by:</w:t>
      </w:r>
    </w:p>
    <w:p w:rsidR="00A01369" w:rsidRDefault="008A7077">
      <w:pPr>
        <w:rPr>
          <w:rFonts w:ascii="Arial" w:eastAsia="Arial" w:hAnsi="Arial" w:cs="Arial"/>
          <w:sz w:val="28"/>
          <w:szCs w:val="28"/>
        </w:rPr>
      </w:pPr>
      <w:r>
        <w:rPr>
          <w:rFonts w:ascii="Arial" w:eastAsia="Arial" w:hAnsi="Arial" w:cs="Arial"/>
        </w:rPr>
        <w:t>[Self-study committee members]</w:t>
      </w:r>
    </w:p>
    <w:p w:rsidR="00A01369" w:rsidRDefault="00A01369">
      <w:pPr>
        <w:rPr>
          <w:rFonts w:ascii="Arial" w:eastAsia="Arial" w:hAnsi="Arial" w:cs="Arial"/>
        </w:rPr>
      </w:pPr>
    </w:p>
    <w:p w:rsidR="00A01369" w:rsidRDefault="00A01369">
      <w:pPr>
        <w:rPr>
          <w:rFonts w:ascii="Arial" w:eastAsia="Arial" w:hAnsi="Arial" w:cs="Arial"/>
        </w:rPr>
      </w:pPr>
    </w:p>
    <w:p w:rsidR="00A01369" w:rsidRDefault="00A01369">
      <w:pPr>
        <w:spacing w:after="0"/>
        <w:rPr>
          <w:rFonts w:ascii="Arial" w:eastAsia="Arial" w:hAnsi="Arial" w:cs="Arial"/>
        </w:rPr>
      </w:pPr>
    </w:p>
    <w:p w:rsidR="00A01369" w:rsidRDefault="008A7077">
      <w:pPr>
        <w:spacing w:after="0"/>
        <w:rPr>
          <w:rFonts w:ascii="Arial" w:eastAsia="Arial" w:hAnsi="Arial" w:cs="Arial"/>
        </w:rPr>
      </w:pPr>
      <w:r>
        <w:br w:type="page"/>
      </w:r>
    </w:p>
    <w:p w:rsidR="00A01369" w:rsidRDefault="008A7077">
      <w:pPr>
        <w:spacing w:after="0"/>
        <w:rPr>
          <w:rFonts w:ascii="Arial" w:eastAsia="Arial" w:hAnsi="Arial" w:cs="Arial"/>
          <w:b/>
          <w:sz w:val="44"/>
          <w:szCs w:val="44"/>
        </w:rPr>
      </w:pPr>
      <w:r>
        <w:rPr>
          <w:rFonts w:ascii="Arial" w:eastAsia="Arial" w:hAnsi="Arial" w:cs="Arial"/>
          <w:b/>
          <w:sz w:val="44"/>
          <w:szCs w:val="44"/>
        </w:rPr>
        <w:lastRenderedPageBreak/>
        <w:t xml:space="preserve">Graduate Program Review Self-Study </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rPr>
        <w:t>High quality teaching and research programs are the hallmark of the University of Alberta. The University is committed to a rigorous program of quality assurance to maintain program excellence in accordance with Campus Alberta Quality Council (CAQC) expect</w:t>
      </w:r>
      <w:r>
        <w:rPr>
          <w:rFonts w:ascii="Arial" w:eastAsia="Arial" w:hAnsi="Arial" w:cs="Arial"/>
        </w:rPr>
        <w:t>ations, while encouraging ongoing planning, self-assessment, and renewal.</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rPr>
        <w:t>The aim of the Graduate Program Review is to ensure programs have the necessary expertise, systems and resources to: (1) support effective and contemporary program delivery; (2) del</w:t>
      </w:r>
      <w:r>
        <w:rPr>
          <w:rFonts w:ascii="Arial" w:eastAsia="Arial" w:hAnsi="Arial" w:cs="Arial"/>
        </w:rPr>
        <w:t>iver content of appropriate breadth and rigour; and (3) engage, support and assess learning through a clearly defined set of learning outcomes. In addition to ensuring maintenance of expected standards, the review will consider responses to recommendations</w:t>
      </w:r>
      <w:r>
        <w:rPr>
          <w:rFonts w:ascii="Arial" w:eastAsia="Arial" w:hAnsi="Arial" w:cs="Arial"/>
        </w:rPr>
        <w:t xml:space="preserve"> of previous reviews.</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rPr>
        <w:t xml:space="preserve">The graduate program review process includes the development of a self-study report using data as supplied by Strategic Analysis and Data Warehousing (SADW), a site visit and report from the review team including member(s) from peer </w:t>
      </w:r>
      <w:r>
        <w:rPr>
          <w:rFonts w:ascii="Arial" w:eastAsia="Arial" w:hAnsi="Arial" w:cs="Arial"/>
        </w:rPr>
        <w:t>programs outside the University of Alberta, and a response to the visiting team’s report by the program and the Dean of the Faculty under review. In the interest of accountability and transparency, a report summarizing the review outcomes will be made publ</w:t>
      </w:r>
      <w:r>
        <w:rPr>
          <w:rFonts w:ascii="Arial" w:eastAsia="Arial" w:hAnsi="Arial" w:cs="Arial"/>
        </w:rPr>
        <w:t>ically available.</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rPr>
        <w:t>The self-study, which will guide the work of the visiting committee, should assess the strengths and challenges of the programs under review. The study should be both reflective and forward looking, and should include critical and compar</w:t>
      </w:r>
      <w:r>
        <w:rPr>
          <w:rFonts w:ascii="Arial" w:eastAsia="Arial" w:hAnsi="Arial" w:cs="Arial"/>
        </w:rPr>
        <w:t>ative self-analysis using comparator information from two to three similar programs of high national and international reputation. The self-study should include input from students, graduates, faculty, and administration for the program. The self-study can</w:t>
      </w:r>
      <w:r>
        <w:rPr>
          <w:rFonts w:ascii="Arial" w:eastAsia="Arial" w:hAnsi="Arial" w:cs="Arial"/>
        </w:rPr>
        <w:t xml:space="preserve"> be customized, adding materials required to address specific and unique features of the program.</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rPr>
        <w:t xml:space="preserve">The Campus Alberta Quality Council (CAQC) has a mandate from the </w:t>
      </w:r>
      <w:r>
        <w:rPr>
          <w:rFonts w:ascii="Arial" w:eastAsia="Arial" w:hAnsi="Arial" w:cs="Arial"/>
          <w:i/>
        </w:rPr>
        <w:t>Post-Secondary Learning Act</w:t>
      </w:r>
      <w:r>
        <w:rPr>
          <w:rFonts w:ascii="Arial" w:eastAsia="Arial" w:hAnsi="Arial" w:cs="Arial"/>
        </w:rPr>
        <w:t xml:space="preserve"> to review and monitor degree programs to ensure compliance with </w:t>
      </w:r>
      <w:r>
        <w:rPr>
          <w:rFonts w:ascii="Arial" w:eastAsia="Arial" w:hAnsi="Arial" w:cs="Arial"/>
        </w:rPr>
        <w:t xml:space="preserve">the standards and conditions established under the </w:t>
      </w:r>
      <w:r>
        <w:rPr>
          <w:rFonts w:ascii="Arial" w:eastAsia="Arial" w:hAnsi="Arial" w:cs="Arial"/>
          <w:i/>
        </w:rPr>
        <w:t>Program of Study Regulation</w:t>
      </w:r>
      <w:r>
        <w:rPr>
          <w:rFonts w:ascii="Arial" w:eastAsia="Arial" w:hAnsi="Arial" w:cs="Arial"/>
        </w:rPr>
        <w:t>. The report produced from this self-study, and the outcomes of the program reviews, may be shared with the CAQC.</w:t>
      </w:r>
    </w:p>
    <w:p w:rsidR="00A01369" w:rsidRDefault="00A01369">
      <w:pPr>
        <w:spacing w:after="0"/>
        <w:rPr>
          <w:rFonts w:ascii="Arial" w:eastAsia="Arial" w:hAnsi="Arial" w:cs="Arial"/>
          <w:b/>
        </w:rPr>
      </w:pPr>
    </w:p>
    <w:p w:rsidR="00A01369" w:rsidRDefault="008A7077">
      <w:pPr>
        <w:pBdr>
          <w:top w:val="single" w:sz="4" w:space="12" w:color="000000"/>
          <w:left w:val="single" w:sz="4" w:space="4" w:color="000000"/>
          <w:bottom w:val="single" w:sz="4" w:space="12" w:color="000000"/>
          <w:right w:val="single" w:sz="4" w:space="4" w:color="000000"/>
        </w:pBdr>
        <w:spacing w:after="0"/>
        <w:jc w:val="center"/>
        <w:rPr>
          <w:rFonts w:ascii="Arial" w:eastAsia="Arial" w:hAnsi="Arial" w:cs="Arial"/>
          <w:sz w:val="24"/>
          <w:szCs w:val="24"/>
        </w:rPr>
      </w:pPr>
      <w:r>
        <w:rPr>
          <w:rFonts w:ascii="Arial" w:eastAsia="Arial" w:hAnsi="Arial" w:cs="Arial"/>
          <w:sz w:val="24"/>
          <w:szCs w:val="24"/>
        </w:rPr>
        <w:t>Please submit your Self-Study report and appendices in electron</w:t>
      </w:r>
      <w:r>
        <w:rPr>
          <w:rFonts w:ascii="Arial" w:eastAsia="Arial" w:hAnsi="Arial" w:cs="Arial"/>
          <w:sz w:val="24"/>
          <w:szCs w:val="24"/>
        </w:rPr>
        <w:t xml:space="preserve">ic format. </w:t>
      </w:r>
    </w:p>
    <w:p w:rsidR="00A01369" w:rsidRDefault="008A7077">
      <w:pPr>
        <w:pBdr>
          <w:top w:val="single" w:sz="4" w:space="12" w:color="000000"/>
          <w:left w:val="single" w:sz="4" w:space="4" w:color="000000"/>
          <w:bottom w:val="single" w:sz="4" w:space="12" w:color="000000"/>
          <w:right w:val="single" w:sz="4" w:space="4" w:color="000000"/>
        </w:pBdr>
        <w:spacing w:after="240"/>
        <w:jc w:val="center"/>
        <w:rPr>
          <w:rFonts w:ascii="Arial" w:eastAsia="Arial" w:hAnsi="Arial" w:cs="Arial"/>
          <w:sz w:val="24"/>
          <w:szCs w:val="24"/>
        </w:rPr>
      </w:pPr>
      <w:r>
        <w:rPr>
          <w:rFonts w:ascii="Arial" w:eastAsia="Arial" w:hAnsi="Arial" w:cs="Arial"/>
          <w:sz w:val="24"/>
          <w:szCs w:val="24"/>
        </w:rPr>
        <w:t>The suggested length is no more than 25 pages, excluding appendices.</w:t>
      </w:r>
    </w:p>
    <w:p w:rsidR="00A01369" w:rsidRDefault="008A7077">
      <w:pPr>
        <w:keepNext/>
        <w:keepLines/>
        <w:spacing w:before="480" w:after="0"/>
        <w:rPr>
          <w:rFonts w:ascii="Arial" w:eastAsia="Arial" w:hAnsi="Arial" w:cs="Arial"/>
          <w:b/>
          <w:sz w:val="28"/>
          <w:szCs w:val="28"/>
        </w:rPr>
      </w:pPr>
      <w:r>
        <w:rPr>
          <w:rFonts w:ascii="Arial" w:eastAsia="Arial" w:hAnsi="Arial" w:cs="Arial"/>
          <w:b/>
          <w:sz w:val="28"/>
          <w:szCs w:val="28"/>
        </w:rPr>
        <w:lastRenderedPageBreak/>
        <w:t>Table of Contents</w:t>
      </w:r>
    </w:p>
    <w:p w:rsidR="00A01369" w:rsidRDefault="00A01369">
      <w:pPr>
        <w:rPr>
          <w:rFonts w:ascii="Arial" w:eastAsia="Arial" w:hAnsi="Arial" w:cs="Arial"/>
        </w:rPr>
      </w:pPr>
    </w:p>
    <w:p w:rsidR="00A01369" w:rsidRDefault="00A01369">
      <w:pPr>
        <w:rPr>
          <w:rFonts w:ascii="Arial" w:eastAsia="Arial" w:hAnsi="Arial" w:cs="Arial"/>
        </w:rPr>
      </w:pPr>
    </w:p>
    <w:sdt>
      <w:sdtPr>
        <w:id w:val="-1384712653"/>
        <w:docPartObj>
          <w:docPartGallery w:val="Table of Contents"/>
          <w:docPartUnique/>
        </w:docPartObj>
      </w:sdtPr>
      <w:sdtEndPr/>
      <w:sdtContent>
        <w:p w:rsidR="00A01369" w:rsidRDefault="008A7077">
          <w:pPr>
            <w:tabs>
              <w:tab w:val="right" w:pos="9360"/>
            </w:tabs>
            <w:spacing w:before="80" w:line="240" w:lineRule="auto"/>
            <w:rPr>
              <w:rFonts w:ascii="Arial" w:eastAsia="Arial" w:hAnsi="Arial" w:cs="Arial"/>
            </w:rPr>
          </w:pPr>
          <w:r>
            <w:fldChar w:fldCharType="begin"/>
          </w:r>
          <w:r>
            <w:instrText xml:space="preserve"> TOC \h \u \z </w:instrText>
          </w:r>
          <w:r>
            <w:fldChar w:fldCharType="separate"/>
          </w:r>
          <w:hyperlink w:anchor="_3rdcrjn">
            <w:r>
              <w:rPr>
                <w:rFonts w:ascii="Arial" w:eastAsia="Arial" w:hAnsi="Arial" w:cs="Arial"/>
                <w:b/>
              </w:rPr>
              <w:t>EXECUTIVE SUMMARY</w:t>
            </w:r>
          </w:hyperlink>
          <w:r>
            <w:rPr>
              <w:rFonts w:ascii="Arial" w:eastAsia="Arial" w:hAnsi="Arial" w:cs="Arial"/>
              <w:b/>
            </w:rPr>
            <w:tab/>
          </w:r>
          <w:r>
            <w:fldChar w:fldCharType="begin"/>
          </w:r>
          <w:r>
            <w:instrText xml:space="preserve"> PAGEREF _3rdcrjn \h </w:instrText>
          </w:r>
          <w:r>
            <w:fldChar w:fldCharType="separate"/>
          </w:r>
          <w:r>
            <w:rPr>
              <w:rFonts w:ascii="Arial" w:eastAsia="Arial" w:hAnsi="Arial" w:cs="Arial"/>
              <w:b/>
            </w:rPr>
            <w:t>4</w:t>
          </w:r>
          <w:r>
            <w:fldChar w:fldCharType="end"/>
          </w:r>
        </w:p>
        <w:p w:rsidR="00A01369" w:rsidRDefault="008A7077">
          <w:pPr>
            <w:tabs>
              <w:tab w:val="right" w:pos="9360"/>
            </w:tabs>
            <w:spacing w:before="200" w:line="240" w:lineRule="auto"/>
            <w:rPr>
              <w:rFonts w:ascii="Arial" w:eastAsia="Arial" w:hAnsi="Arial" w:cs="Arial"/>
            </w:rPr>
          </w:pPr>
          <w:hyperlink w:anchor="_26in1rg">
            <w:r>
              <w:rPr>
                <w:rFonts w:ascii="Arial" w:eastAsia="Arial" w:hAnsi="Arial" w:cs="Arial"/>
                <w:b/>
              </w:rPr>
              <w:t>SELF-STUDY PROCESS</w:t>
            </w:r>
          </w:hyperlink>
          <w:r>
            <w:rPr>
              <w:rFonts w:ascii="Arial" w:eastAsia="Arial" w:hAnsi="Arial" w:cs="Arial"/>
              <w:b/>
            </w:rPr>
            <w:tab/>
          </w:r>
          <w:r>
            <w:fldChar w:fldCharType="begin"/>
          </w:r>
          <w:r>
            <w:instrText xml:space="preserve"> PAGEREF _26in1rg \h </w:instrText>
          </w:r>
          <w:r>
            <w:fldChar w:fldCharType="separate"/>
          </w:r>
          <w:r>
            <w:rPr>
              <w:rFonts w:ascii="Arial" w:eastAsia="Arial" w:hAnsi="Arial" w:cs="Arial"/>
              <w:b/>
            </w:rPr>
            <w:t>4</w:t>
          </w:r>
          <w:r>
            <w:fldChar w:fldCharType="end"/>
          </w:r>
        </w:p>
        <w:p w:rsidR="00A01369" w:rsidRDefault="008A7077">
          <w:pPr>
            <w:tabs>
              <w:tab w:val="right" w:pos="9360"/>
            </w:tabs>
            <w:spacing w:before="200" w:line="240" w:lineRule="auto"/>
            <w:rPr>
              <w:rFonts w:ascii="Arial" w:eastAsia="Arial" w:hAnsi="Arial" w:cs="Arial"/>
            </w:rPr>
          </w:pPr>
          <w:hyperlink w:anchor="_lnxbz9">
            <w:r>
              <w:rPr>
                <w:rFonts w:ascii="Arial" w:eastAsia="Arial" w:hAnsi="Arial" w:cs="Arial"/>
                <w:b/>
              </w:rPr>
              <w:t>TEACHING AND LEARNING ENVIRONMENT</w:t>
            </w:r>
          </w:hyperlink>
          <w:r>
            <w:rPr>
              <w:rFonts w:ascii="Arial" w:eastAsia="Arial" w:hAnsi="Arial" w:cs="Arial"/>
              <w:b/>
            </w:rPr>
            <w:tab/>
          </w:r>
          <w:r>
            <w:fldChar w:fldCharType="begin"/>
          </w:r>
          <w:r>
            <w:instrText xml:space="preserve"> PAGEREF _lnxbz9 \h </w:instrText>
          </w:r>
          <w:r>
            <w:fldChar w:fldCharType="separate"/>
          </w:r>
          <w:r>
            <w:rPr>
              <w:rFonts w:ascii="Arial" w:eastAsia="Arial" w:hAnsi="Arial" w:cs="Arial"/>
              <w:b/>
            </w:rPr>
            <w:t>5</w:t>
          </w:r>
          <w:r>
            <w:fldChar w:fldCharType="end"/>
          </w:r>
        </w:p>
        <w:p w:rsidR="00A01369" w:rsidRDefault="008A7077">
          <w:pPr>
            <w:tabs>
              <w:tab w:val="right" w:pos="9360"/>
            </w:tabs>
            <w:spacing w:before="60" w:line="240" w:lineRule="auto"/>
            <w:ind w:left="360"/>
            <w:rPr>
              <w:rFonts w:ascii="Arial" w:eastAsia="Arial" w:hAnsi="Arial" w:cs="Arial"/>
            </w:rPr>
          </w:pPr>
          <w:hyperlink w:anchor="_1ksv4uv">
            <w:r>
              <w:rPr>
                <w:rFonts w:ascii="Arial" w:eastAsia="Arial" w:hAnsi="Arial" w:cs="Arial"/>
              </w:rPr>
              <w:t>Program Structure</w:t>
            </w:r>
          </w:hyperlink>
          <w:r>
            <w:rPr>
              <w:rFonts w:ascii="Arial" w:eastAsia="Arial" w:hAnsi="Arial" w:cs="Arial"/>
            </w:rPr>
            <w:tab/>
          </w:r>
          <w:r>
            <w:fldChar w:fldCharType="begin"/>
          </w:r>
          <w:r>
            <w:instrText xml:space="preserve"> PAGEREF _1ksv4uv \h </w:instrText>
          </w:r>
          <w:r>
            <w:fldChar w:fldCharType="separate"/>
          </w:r>
          <w:r>
            <w:rPr>
              <w:rFonts w:ascii="Arial" w:eastAsia="Arial" w:hAnsi="Arial" w:cs="Arial"/>
            </w:rPr>
            <w:t>5</w:t>
          </w:r>
          <w:r>
            <w:fldChar w:fldCharType="end"/>
          </w:r>
        </w:p>
        <w:p w:rsidR="00A01369" w:rsidRDefault="008A7077">
          <w:pPr>
            <w:tabs>
              <w:tab w:val="right" w:pos="9360"/>
            </w:tabs>
            <w:spacing w:before="60" w:line="240" w:lineRule="auto"/>
            <w:ind w:left="360"/>
            <w:rPr>
              <w:rFonts w:ascii="Arial" w:eastAsia="Arial" w:hAnsi="Arial" w:cs="Arial"/>
            </w:rPr>
          </w:pPr>
          <w:hyperlink w:anchor="_2jxsxqh">
            <w:r>
              <w:rPr>
                <w:rFonts w:ascii="Arial" w:eastAsia="Arial" w:hAnsi="Arial" w:cs="Arial"/>
              </w:rPr>
              <w:t>Learning Environment</w:t>
            </w:r>
          </w:hyperlink>
          <w:r>
            <w:rPr>
              <w:rFonts w:ascii="Arial" w:eastAsia="Arial" w:hAnsi="Arial" w:cs="Arial"/>
            </w:rPr>
            <w:tab/>
          </w:r>
          <w:r>
            <w:fldChar w:fldCharType="begin"/>
          </w:r>
          <w:r>
            <w:instrText xml:space="preserve"> PAGEREF _2jxsxqh \h </w:instrText>
          </w:r>
          <w:r>
            <w:fldChar w:fldCharType="separate"/>
          </w:r>
          <w:r>
            <w:rPr>
              <w:rFonts w:ascii="Arial" w:eastAsia="Arial" w:hAnsi="Arial" w:cs="Arial"/>
            </w:rPr>
            <w:t>5</w:t>
          </w:r>
          <w:r>
            <w:fldChar w:fldCharType="end"/>
          </w:r>
        </w:p>
        <w:p w:rsidR="00A01369" w:rsidRDefault="008A7077">
          <w:pPr>
            <w:tabs>
              <w:tab w:val="right" w:pos="9360"/>
            </w:tabs>
            <w:spacing w:before="200" w:line="240" w:lineRule="auto"/>
            <w:rPr>
              <w:rFonts w:ascii="Arial" w:eastAsia="Arial" w:hAnsi="Arial" w:cs="Arial"/>
            </w:rPr>
          </w:pPr>
          <w:hyperlink w:anchor="_rgfoea58o2eh">
            <w:r>
              <w:rPr>
                <w:rFonts w:ascii="Arial" w:eastAsia="Arial" w:hAnsi="Arial" w:cs="Arial"/>
                <w:b/>
              </w:rPr>
              <w:t>STUDENT EXPERIENCE</w:t>
            </w:r>
          </w:hyperlink>
          <w:r>
            <w:rPr>
              <w:rFonts w:ascii="Arial" w:eastAsia="Arial" w:hAnsi="Arial" w:cs="Arial"/>
              <w:b/>
            </w:rPr>
            <w:tab/>
          </w:r>
          <w:r>
            <w:fldChar w:fldCharType="begin"/>
          </w:r>
          <w:r>
            <w:instrText xml:space="preserve"> PAGEREF _rgfoea58o2eh \h </w:instrText>
          </w:r>
          <w:r>
            <w:fldChar w:fldCharType="separate"/>
          </w:r>
          <w:r>
            <w:rPr>
              <w:rFonts w:ascii="Arial" w:eastAsia="Arial" w:hAnsi="Arial" w:cs="Arial"/>
              <w:b/>
            </w:rPr>
            <w:t>7</w:t>
          </w:r>
          <w:r>
            <w:fldChar w:fldCharType="end"/>
          </w:r>
        </w:p>
        <w:p w:rsidR="00A01369" w:rsidRDefault="008A7077">
          <w:pPr>
            <w:tabs>
              <w:tab w:val="right" w:pos="9360"/>
            </w:tabs>
            <w:spacing w:before="60" w:line="240" w:lineRule="auto"/>
            <w:ind w:left="360"/>
            <w:rPr>
              <w:rFonts w:ascii="Arial" w:eastAsia="Arial" w:hAnsi="Arial" w:cs="Arial"/>
            </w:rPr>
          </w:pPr>
          <w:hyperlink w:anchor="_3j2qqm3">
            <w:r>
              <w:rPr>
                <w:rFonts w:ascii="Arial" w:eastAsia="Arial" w:hAnsi="Arial" w:cs="Arial"/>
              </w:rPr>
              <w:t>Enrollment and Outcomes</w:t>
            </w:r>
          </w:hyperlink>
          <w:r>
            <w:rPr>
              <w:rFonts w:ascii="Arial" w:eastAsia="Arial" w:hAnsi="Arial" w:cs="Arial"/>
            </w:rPr>
            <w:tab/>
          </w:r>
          <w:r>
            <w:fldChar w:fldCharType="begin"/>
          </w:r>
          <w:r>
            <w:instrText xml:space="preserve"> PAGEREF _3j2qqm3 \h </w:instrText>
          </w:r>
          <w:r>
            <w:fldChar w:fldCharType="separate"/>
          </w:r>
          <w:r>
            <w:rPr>
              <w:rFonts w:ascii="Arial" w:eastAsia="Arial" w:hAnsi="Arial" w:cs="Arial"/>
            </w:rPr>
            <w:t>7</w:t>
          </w:r>
          <w:r>
            <w:fldChar w:fldCharType="end"/>
          </w:r>
        </w:p>
        <w:p w:rsidR="00A01369" w:rsidRDefault="008A7077">
          <w:pPr>
            <w:tabs>
              <w:tab w:val="right" w:pos="9360"/>
            </w:tabs>
            <w:spacing w:before="60" w:line="240" w:lineRule="auto"/>
            <w:ind w:left="360"/>
            <w:rPr>
              <w:rFonts w:ascii="Arial" w:eastAsia="Arial" w:hAnsi="Arial" w:cs="Arial"/>
            </w:rPr>
          </w:pPr>
          <w:hyperlink w:anchor="_1s5irfl841d4">
            <w:r>
              <w:rPr>
                <w:rFonts w:ascii="Arial" w:eastAsia="Arial" w:hAnsi="Arial" w:cs="Arial"/>
              </w:rPr>
              <w:t>Student Satisfaction</w:t>
            </w:r>
          </w:hyperlink>
          <w:r>
            <w:rPr>
              <w:rFonts w:ascii="Arial" w:eastAsia="Arial" w:hAnsi="Arial" w:cs="Arial"/>
            </w:rPr>
            <w:tab/>
          </w:r>
          <w:r>
            <w:fldChar w:fldCharType="begin"/>
          </w:r>
          <w:r>
            <w:instrText xml:space="preserve"> PAGEREF _1s5irfl841d4 \h </w:instrText>
          </w:r>
          <w:r>
            <w:fldChar w:fldCharType="separate"/>
          </w:r>
          <w:r>
            <w:rPr>
              <w:rFonts w:ascii="Arial" w:eastAsia="Arial" w:hAnsi="Arial" w:cs="Arial"/>
            </w:rPr>
            <w:t>8</w:t>
          </w:r>
          <w:r>
            <w:fldChar w:fldCharType="end"/>
          </w:r>
        </w:p>
        <w:p w:rsidR="00A01369" w:rsidRDefault="008A7077">
          <w:pPr>
            <w:tabs>
              <w:tab w:val="right" w:pos="9360"/>
            </w:tabs>
            <w:spacing w:before="60" w:line="240" w:lineRule="auto"/>
            <w:ind w:left="360"/>
            <w:rPr>
              <w:rFonts w:ascii="Arial" w:eastAsia="Arial" w:hAnsi="Arial" w:cs="Arial"/>
            </w:rPr>
          </w:pPr>
          <w:hyperlink w:anchor="_4i7ojhp">
            <w:r>
              <w:rPr>
                <w:rFonts w:ascii="Arial" w:eastAsia="Arial" w:hAnsi="Arial" w:cs="Arial"/>
              </w:rPr>
              <w:t>Professional Development and Career Training</w:t>
            </w:r>
          </w:hyperlink>
          <w:r>
            <w:rPr>
              <w:rFonts w:ascii="Arial" w:eastAsia="Arial" w:hAnsi="Arial" w:cs="Arial"/>
            </w:rPr>
            <w:tab/>
          </w:r>
          <w:r>
            <w:fldChar w:fldCharType="begin"/>
          </w:r>
          <w:r>
            <w:instrText xml:space="preserve"> PAGEREF _4i7ojhp \h </w:instrText>
          </w:r>
          <w:r>
            <w:fldChar w:fldCharType="separate"/>
          </w:r>
          <w:r>
            <w:rPr>
              <w:rFonts w:ascii="Arial" w:eastAsia="Arial" w:hAnsi="Arial" w:cs="Arial"/>
            </w:rPr>
            <w:t>8</w:t>
          </w:r>
          <w:r>
            <w:fldChar w:fldCharType="end"/>
          </w:r>
        </w:p>
        <w:p w:rsidR="00A01369" w:rsidRDefault="008A7077">
          <w:pPr>
            <w:tabs>
              <w:tab w:val="right" w:pos="9360"/>
            </w:tabs>
            <w:spacing w:before="200" w:line="240" w:lineRule="auto"/>
            <w:rPr>
              <w:rFonts w:ascii="Arial" w:eastAsia="Arial" w:hAnsi="Arial" w:cs="Arial"/>
            </w:rPr>
          </w:pPr>
          <w:hyperlink w:anchor="_2xcytpi">
            <w:r>
              <w:rPr>
                <w:rFonts w:ascii="Arial" w:eastAsia="Arial" w:hAnsi="Arial" w:cs="Arial"/>
                <w:b/>
              </w:rPr>
              <w:t>FACULTY AND SUPERVISION</w:t>
            </w:r>
          </w:hyperlink>
          <w:r>
            <w:rPr>
              <w:rFonts w:ascii="Arial" w:eastAsia="Arial" w:hAnsi="Arial" w:cs="Arial"/>
              <w:b/>
            </w:rPr>
            <w:tab/>
          </w:r>
          <w:r>
            <w:fldChar w:fldCharType="begin"/>
          </w:r>
          <w:r>
            <w:instrText xml:space="preserve"> PAGEREF _2xcytpi \h </w:instrText>
          </w:r>
          <w:r>
            <w:fldChar w:fldCharType="separate"/>
          </w:r>
          <w:r>
            <w:rPr>
              <w:rFonts w:ascii="Arial" w:eastAsia="Arial" w:hAnsi="Arial" w:cs="Arial"/>
              <w:b/>
            </w:rPr>
            <w:t>9</w:t>
          </w:r>
          <w:r>
            <w:fldChar w:fldCharType="end"/>
          </w:r>
        </w:p>
        <w:p w:rsidR="00A01369" w:rsidRDefault="008A7077">
          <w:pPr>
            <w:tabs>
              <w:tab w:val="right" w:pos="9360"/>
            </w:tabs>
            <w:spacing w:before="200" w:line="240" w:lineRule="auto"/>
            <w:rPr>
              <w:rFonts w:ascii="Arial" w:eastAsia="Arial" w:hAnsi="Arial" w:cs="Arial"/>
            </w:rPr>
          </w:pPr>
          <w:hyperlink w:anchor="_1ci93xb">
            <w:r>
              <w:rPr>
                <w:rFonts w:ascii="Arial" w:eastAsia="Arial" w:hAnsi="Arial" w:cs="Arial"/>
                <w:b/>
              </w:rPr>
              <w:t>RESOURCES</w:t>
            </w:r>
          </w:hyperlink>
          <w:r>
            <w:rPr>
              <w:rFonts w:ascii="Arial" w:eastAsia="Arial" w:hAnsi="Arial" w:cs="Arial"/>
              <w:b/>
            </w:rPr>
            <w:tab/>
          </w:r>
          <w:r>
            <w:fldChar w:fldCharType="begin"/>
          </w:r>
          <w:r>
            <w:instrText xml:space="preserve"> PAGEREF _1ci</w:instrText>
          </w:r>
          <w:r>
            <w:instrText xml:space="preserve">93xb \h </w:instrText>
          </w:r>
          <w:r>
            <w:fldChar w:fldCharType="separate"/>
          </w:r>
          <w:r>
            <w:rPr>
              <w:rFonts w:ascii="Arial" w:eastAsia="Arial" w:hAnsi="Arial" w:cs="Arial"/>
              <w:b/>
            </w:rPr>
            <w:t>10</w:t>
          </w:r>
          <w:r>
            <w:fldChar w:fldCharType="end"/>
          </w:r>
        </w:p>
        <w:p w:rsidR="00A01369" w:rsidRDefault="008A7077">
          <w:pPr>
            <w:tabs>
              <w:tab w:val="right" w:pos="9360"/>
            </w:tabs>
            <w:spacing w:before="200" w:after="80" w:line="240" w:lineRule="auto"/>
            <w:rPr>
              <w:rFonts w:ascii="Arial" w:eastAsia="Arial" w:hAnsi="Arial" w:cs="Arial"/>
            </w:rPr>
          </w:pPr>
          <w:hyperlink w:anchor="_3whwml4">
            <w:r>
              <w:rPr>
                <w:rFonts w:ascii="Arial" w:eastAsia="Arial" w:hAnsi="Arial" w:cs="Arial"/>
                <w:b/>
              </w:rPr>
              <w:t>DISCIPLINARY-SPECIFIC COMPONENTS</w:t>
            </w:r>
          </w:hyperlink>
          <w:r>
            <w:rPr>
              <w:rFonts w:ascii="Arial" w:eastAsia="Arial" w:hAnsi="Arial" w:cs="Arial"/>
              <w:b/>
            </w:rPr>
            <w:tab/>
          </w:r>
          <w:r>
            <w:fldChar w:fldCharType="begin"/>
          </w:r>
          <w:r>
            <w:instrText xml:space="preserve"> PAGEREF _3whwml4 \h </w:instrText>
          </w:r>
          <w:r>
            <w:fldChar w:fldCharType="separate"/>
          </w:r>
          <w:r>
            <w:rPr>
              <w:rFonts w:ascii="Arial" w:eastAsia="Arial" w:hAnsi="Arial" w:cs="Arial"/>
              <w:b/>
            </w:rPr>
            <w:t>11</w:t>
          </w:r>
          <w:r>
            <w:fldChar w:fldCharType="end"/>
          </w:r>
          <w:r>
            <w:fldChar w:fldCharType="end"/>
          </w:r>
        </w:p>
      </w:sdtContent>
    </w:sdt>
    <w:p w:rsidR="00A01369" w:rsidRDefault="00A01369">
      <w:pPr>
        <w:tabs>
          <w:tab w:val="right" w:pos="9350"/>
        </w:tabs>
        <w:spacing w:after="100"/>
        <w:rPr>
          <w:rFonts w:ascii="Arial" w:eastAsia="Arial" w:hAnsi="Arial" w:cs="Arial"/>
        </w:rPr>
      </w:pPr>
    </w:p>
    <w:p w:rsidR="00A01369" w:rsidRDefault="008A7077">
      <w:pPr>
        <w:rPr>
          <w:rFonts w:ascii="Arial" w:eastAsia="Arial" w:hAnsi="Arial" w:cs="Arial"/>
        </w:rPr>
      </w:pPr>
      <w:r>
        <w:rPr>
          <w:rFonts w:ascii="Arial" w:eastAsia="Arial" w:hAnsi="Arial" w:cs="Arial"/>
          <w:b/>
        </w:rPr>
        <w:t>APPENDICES</w:t>
      </w:r>
      <w:r>
        <w:br w:type="page"/>
      </w:r>
    </w:p>
    <w:p w:rsidR="00A01369" w:rsidRDefault="00A01369">
      <w:pPr>
        <w:pStyle w:val="Heading1"/>
        <w:spacing w:before="0"/>
        <w:rPr>
          <w:rFonts w:ascii="Arial" w:eastAsia="Arial" w:hAnsi="Arial" w:cs="Arial"/>
          <w:color w:val="000000"/>
          <w:sz w:val="22"/>
          <w:szCs w:val="22"/>
        </w:rPr>
      </w:pPr>
    </w:p>
    <w:p w:rsidR="00A01369" w:rsidRDefault="008A7077">
      <w:pPr>
        <w:pStyle w:val="Heading1"/>
        <w:spacing w:before="0"/>
        <w:rPr>
          <w:rFonts w:ascii="Arial" w:eastAsia="Arial" w:hAnsi="Arial" w:cs="Arial"/>
          <w:b w:val="0"/>
          <w:color w:val="000000"/>
        </w:rPr>
      </w:pPr>
      <w:bookmarkStart w:id="10" w:name="_3rdcrjn" w:colFirst="0" w:colLast="0"/>
      <w:bookmarkEnd w:id="10"/>
      <w:r>
        <w:rPr>
          <w:rFonts w:ascii="Arial" w:eastAsia="Arial" w:hAnsi="Arial" w:cs="Arial"/>
          <w:color w:val="000000"/>
        </w:rPr>
        <w:t xml:space="preserve">EXECUTIVE SUMMARY </w:t>
      </w:r>
    </w:p>
    <w:p w:rsidR="00A01369" w:rsidRDefault="008A7077">
      <w:pPr>
        <w:spacing w:after="0"/>
        <w:rPr>
          <w:rFonts w:ascii="Arial" w:eastAsia="Arial" w:hAnsi="Arial" w:cs="Arial"/>
        </w:rPr>
      </w:pPr>
      <w:r>
        <w:rPr>
          <w:rFonts w:ascii="Arial" w:eastAsia="Arial" w:hAnsi="Arial" w:cs="Arial"/>
        </w:rPr>
        <w:t>(1 page maximum)</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rPr>
        <w:t>The summary should outline the defining characteristics, goals, and priorities for the program(s) and their alignment with departmental and/or Faculty’s goals, highlight changes since the last periodic review and how th</w:t>
      </w:r>
      <w:r>
        <w:rPr>
          <w:rFonts w:ascii="Arial" w:eastAsia="Arial" w:hAnsi="Arial" w:cs="Arial"/>
        </w:rPr>
        <w:t xml:space="preserve">ese address previous recommendations, and indicate the current strengths and challenges as identified through the self-study. </w:t>
      </w:r>
    </w:p>
    <w:p w:rsidR="00A01369" w:rsidRDefault="00A01369">
      <w:pPr>
        <w:pStyle w:val="Heading1"/>
        <w:spacing w:before="0"/>
        <w:rPr>
          <w:rFonts w:ascii="Arial" w:eastAsia="Arial" w:hAnsi="Arial" w:cs="Arial"/>
          <w:color w:val="000000"/>
          <w:sz w:val="22"/>
          <w:szCs w:val="22"/>
        </w:rPr>
      </w:pPr>
    </w:p>
    <w:p w:rsidR="00A01369" w:rsidRDefault="008A7077">
      <w:pPr>
        <w:pStyle w:val="Heading1"/>
        <w:spacing w:before="0"/>
        <w:rPr>
          <w:rFonts w:ascii="Arial" w:eastAsia="Arial" w:hAnsi="Arial" w:cs="Arial"/>
          <w:color w:val="000000"/>
        </w:rPr>
      </w:pPr>
      <w:bookmarkStart w:id="11" w:name="_26in1rg" w:colFirst="0" w:colLast="0"/>
      <w:bookmarkEnd w:id="11"/>
      <w:r>
        <w:rPr>
          <w:rFonts w:ascii="Arial" w:eastAsia="Arial" w:hAnsi="Arial" w:cs="Arial"/>
          <w:color w:val="000000"/>
        </w:rPr>
        <w:t xml:space="preserve">SELF-STUDY PROCESS  </w:t>
      </w:r>
    </w:p>
    <w:p w:rsidR="00A01369" w:rsidRDefault="008A7077">
      <w:pPr>
        <w:spacing w:after="0"/>
        <w:rPr>
          <w:rFonts w:ascii="Arial" w:eastAsia="Arial" w:hAnsi="Arial" w:cs="Arial"/>
        </w:rPr>
      </w:pPr>
      <w:r>
        <w:rPr>
          <w:rFonts w:ascii="Arial" w:eastAsia="Arial" w:hAnsi="Arial" w:cs="Arial"/>
        </w:rPr>
        <w:t>(1 page maximum)</w:t>
      </w:r>
    </w:p>
    <w:p w:rsidR="00A01369" w:rsidRDefault="00A01369">
      <w:pPr>
        <w:spacing w:after="0"/>
        <w:rPr>
          <w:rFonts w:ascii="Arial" w:eastAsia="Arial" w:hAnsi="Arial" w:cs="Arial"/>
        </w:rPr>
      </w:pPr>
    </w:p>
    <w:p w:rsidR="00A01369" w:rsidRDefault="008A7077">
      <w:pPr>
        <w:numPr>
          <w:ilvl w:val="0"/>
          <w:numId w:val="6"/>
        </w:numPr>
        <w:spacing w:after="0"/>
        <w:ind w:hanging="420"/>
      </w:pPr>
      <w:r>
        <w:rPr>
          <w:rFonts w:ascii="Arial" w:eastAsia="Arial" w:hAnsi="Arial" w:cs="Arial"/>
        </w:rPr>
        <w:t>Describe the process that the committee undertook to develop the self-study report. Identify the individuals involved and their roles, and provide an overview of information gathered from students, alumni or other stakeholders beyond the information provid</w:t>
      </w:r>
      <w:r>
        <w:rPr>
          <w:rFonts w:ascii="Arial" w:eastAsia="Arial" w:hAnsi="Arial" w:cs="Arial"/>
        </w:rPr>
        <w:t>ed by Strategic Analysis and Data Warehousing (SADW).</w:t>
      </w:r>
    </w:p>
    <w:p w:rsidR="00A01369" w:rsidRDefault="008A7077">
      <w:pPr>
        <w:numPr>
          <w:ilvl w:val="0"/>
          <w:numId w:val="6"/>
        </w:numPr>
        <w:spacing w:after="0"/>
        <w:ind w:hanging="420"/>
      </w:pPr>
      <w:r>
        <w:rPr>
          <w:rFonts w:ascii="Arial" w:eastAsia="Arial" w:hAnsi="Arial" w:cs="Arial"/>
        </w:rPr>
        <w:t>If past reviews or parallel accreditations are relevant, indicate how the reports and reviews are integrated in the self-study.</w:t>
      </w:r>
    </w:p>
    <w:p w:rsidR="00A01369" w:rsidRDefault="008A7077">
      <w:pPr>
        <w:spacing w:after="0"/>
        <w:rPr>
          <w:rFonts w:ascii="Arial" w:eastAsia="Arial" w:hAnsi="Arial" w:cs="Arial"/>
        </w:rPr>
      </w:pPr>
      <w:r>
        <w:rPr>
          <w:rFonts w:ascii="Arial" w:eastAsia="Arial" w:hAnsi="Arial" w:cs="Arial"/>
        </w:rPr>
        <w:t xml:space="preserve"> </w:t>
      </w:r>
    </w:p>
    <w:p w:rsidR="00A01369" w:rsidRDefault="00A01369">
      <w:pPr>
        <w:spacing w:after="0"/>
        <w:rPr>
          <w:rFonts w:ascii="Arial" w:eastAsia="Arial" w:hAnsi="Arial" w:cs="Arial"/>
        </w:rPr>
      </w:pPr>
    </w:p>
    <w:p w:rsidR="00A01369" w:rsidRDefault="00A01369">
      <w:pPr>
        <w:pStyle w:val="Heading1"/>
        <w:spacing w:before="0"/>
        <w:rPr>
          <w:rFonts w:ascii="Arial" w:eastAsia="Arial" w:hAnsi="Arial" w:cs="Arial"/>
          <w:color w:val="000000"/>
        </w:rPr>
      </w:pPr>
      <w:bookmarkStart w:id="12" w:name="_bh0vkr6fwxiy" w:colFirst="0" w:colLast="0"/>
      <w:bookmarkEnd w:id="12"/>
    </w:p>
    <w:p w:rsidR="00A01369" w:rsidRDefault="008A7077">
      <w:pPr>
        <w:pStyle w:val="Heading1"/>
        <w:spacing w:before="0"/>
        <w:rPr>
          <w:rFonts w:ascii="Arial" w:eastAsia="Arial" w:hAnsi="Arial" w:cs="Arial"/>
          <w:color w:val="000000"/>
        </w:rPr>
      </w:pPr>
      <w:bookmarkStart w:id="13" w:name="_k1n7vb679nm4" w:colFirst="0" w:colLast="0"/>
      <w:bookmarkEnd w:id="13"/>
      <w:r>
        <w:br w:type="page"/>
      </w:r>
    </w:p>
    <w:p w:rsidR="00A01369" w:rsidRDefault="008A7077">
      <w:pPr>
        <w:pStyle w:val="Heading1"/>
        <w:spacing w:before="0"/>
        <w:rPr>
          <w:rFonts w:ascii="Arial" w:eastAsia="Arial" w:hAnsi="Arial" w:cs="Arial"/>
          <w:b w:val="0"/>
          <w:color w:val="000000"/>
        </w:rPr>
      </w:pPr>
      <w:bookmarkStart w:id="14" w:name="_lnxbz9" w:colFirst="0" w:colLast="0"/>
      <w:bookmarkEnd w:id="14"/>
      <w:r>
        <w:rPr>
          <w:rFonts w:ascii="Arial" w:eastAsia="Arial" w:hAnsi="Arial" w:cs="Arial"/>
          <w:color w:val="000000"/>
        </w:rPr>
        <w:lastRenderedPageBreak/>
        <w:t>TEACHING AND LEARNING ENVIRONMENT</w:t>
      </w:r>
    </w:p>
    <w:p w:rsidR="00A01369" w:rsidRDefault="00A01369">
      <w:pPr>
        <w:pStyle w:val="Heading2"/>
        <w:spacing w:before="0"/>
        <w:rPr>
          <w:rFonts w:ascii="Arial" w:eastAsia="Arial" w:hAnsi="Arial" w:cs="Arial"/>
          <w:color w:val="000000"/>
        </w:rPr>
      </w:pPr>
      <w:bookmarkStart w:id="15" w:name="_35nkun2" w:colFirst="0" w:colLast="0"/>
      <w:bookmarkEnd w:id="15"/>
    </w:p>
    <w:p w:rsidR="00A01369" w:rsidRDefault="008A7077">
      <w:pPr>
        <w:pStyle w:val="Heading2"/>
        <w:spacing w:before="0"/>
        <w:rPr>
          <w:rFonts w:ascii="Arial" w:eastAsia="Arial" w:hAnsi="Arial" w:cs="Arial"/>
          <w:b w:val="0"/>
          <w:color w:val="000000"/>
        </w:rPr>
      </w:pPr>
      <w:bookmarkStart w:id="16" w:name="_1ksv4uv" w:colFirst="0" w:colLast="0"/>
      <w:bookmarkEnd w:id="16"/>
      <w:r>
        <w:rPr>
          <w:rFonts w:ascii="Arial" w:eastAsia="Arial" w:hAnsi="Arial" w:cs="Arial"/>
          <w:color w:val="000000"/>
        </w:rPr>
        <w:t>Program Structure</w:t>
      </w:r>
    </w:p>
    <w:p w:rsidR="00A01369" w:rsidRDefault="00A01369">
      <w:pPr>
        <w:tabs>
          <w:tab w:val="left" w:pos="990"/>
        </w:tabs>
        <w:spacing w:after="0"/>
        <w:rPr>
          <w:rFonts w:ascii="Arial" w:eastAsia="Arial" w:hAnsi="Arial" w:cs="Arial"/>
        </w:rPr>
      </w:pPr>
    </w:p>
    <w:p w:rsidR="00A01369" w:rsidRDefault="00A01369">
      <w:pPr>
        <w:spacing w:after="0"/>
        <w:ind w:left="360"/>
        <w:rPr>
          <w:rFonts w:ascii="Arial" w:eastAsia="Arial" w:hAnsi="Arial" w:cs="Arial"/>
        </w:rPr>
      </w:pPr>
    </w:p>
    <w:p w:rsidR="00A01369" w:rsidRDefault="008A7077">
      <w:pPr>
        <w:numPr>
          <w:ilvl w:val="0"/>
          <w:numId w:val="1"/>
        </w:numPr>
        <w:spacing w:after="0"/>
        <w:ind w:hanging="360"/>
      </w:pPr>
      <w:r>
        <w:rPr>
          <w:rFonts w:ascii="Arial" w:eastAsia="Arial" w:hAnsi="Arial" w:cs="Arial"/>
        </w:rPr>
        <w:t>Describe structures for governance, academic oversight, and administration of the program (may append organizational chart) including student involvement in governance and appeals processes.</w:t>
      </w:r>
    </w:p>
    <w:p w:rsidR="00A01369" w:rsidRDefault="008A7077">
      <w:pPr>
        <w:numPr>
          <w:ilvl w:val="0"/>
          <w:numId w:val="1"/>
        </w:numPr>
        <w:spacing w:after="0"/>
        <w:ind w:hanging="360"/>
      </w:pPr>
      <w:r>
        <w:rPr>
          <w:rFonts w:ascii="Arial" w:eastAsia="Arial" w:hAnsi="Arial" w:cs="Arial"/>
        </w:rPr>
        <w:t>Provide a general overview of the admission requirements and proc</w:t>
      </w:r>
      <w:r>
        <w:rPr>
          <w:rFonts w:ascii="Arial" w:eastAsia="Arial" w:hAnsi="Arial" w:cs="Arial"/>
        </w:rPr>
        <w:t>ess, and where applicable, how certificates ladder into the program.</w:t>
      </w:r>
    </w:p>
    <w:p w:rsidR="00A01369" w:rsidRDefault="008A7077">
      <w:pPr>
        <w:numPr>
          <w:ilvl w:val="0"/>
          <w:numId w:val="1"/>
        </w:numPr>
        <w:spacing w:after="0"/>
        <w:ind w:hanging="360"/>
      </w:pPr>
      <w:r>
        <w:rPr>
          <w:rFonts w:ascii="Arial" w:eastAsia="Arial" w:hAnsi="Arial" w:cs="Arial"/>
        </w:rPr>
        <w:t xml:space="preserve">Describe the course requirements, examinations, and other training components such as practicums or clinical experience for all streams or second level specializations.  </w:t>
      </w:r>
    </w:p>
    <w:p w:rsidR="00A01369" w:rsidRDefault="008A7077">
      <w:pPr>
        <w:numPr>
          <w:ilvl w:val="0"/>
          <w:numId w:val="1"/>
        </w:numPr>
        <w:spacing w:after="0"/>
        <w:ind w:hanging="360"/>
      </w:pPr>
      <w:r>
        <w:rPr>
          <w:rFonts w:ascii="Arial" w:eastAsia="Arial" w:hAnsi="Arial" w:cs="Arial"/>
        </w:rPr>
        <w:t>Relate program r</w:t>
      </w:r>
      <w:r>
        <w:rPr>
          <w:rFonts w:ascii="Arial" w:eastAsia="Arial" w:hAnsi="Arial" w:cs="Arial"/>
        </w:rPr>
        <w:t>equirements to desired learning outcomes</w:t>
      </w:r>
      <w:r>
        <w:rPr>
          <w:rFonts w:ascii="Arial" w:eastAsia="Arial" w:hAnsi="Arial" w:cs="Arial"/>
          <w:vertAlign w:val="superscript"/>
        </w:rPr>
        <w:footnoteReference w:id="1"/>
      </w:r>
      <w:r>
        <w:rPr>
          <w:rFonts w:ascii="Arial" w:eastAsia="Arial" w:hAnsi="Arial" w:cs="Arial"/>
        </w:rPr>
        <w:t xml:space="preserve"> and development of disciplinary depth and breadth. Append a mapping of program requirements to program learning outcomes and where applicable relate to accreditation standards.</w:t>
      </w:r>
    </w:p>
    <w:p w:rsidR="00A01369" w:rsidRDefault="008A7077">
      <w:pPr>
        <w:numPr>
          <w:ilvl w:val="0"/>
          <w:numId w:val="1"/>
        </w:numPr>
        <w:spacing w:after="0"/>
        <w:ind w:hanging="360"/>
      </w:pPr>
      <w:r>
        <w:rPr>
          <w:rFonts w:ascii="Arial" w:eastAsia="Arial" w:hAnsi="Arial" w:cs="Arial"/>
        </w:rPr>
        <w:t>Provide a comparative analysis of the</w:t>
      </w:r>
      <w:r>
        <w:rPr>
          <w:rFonts w:ascii="Arial" w:eastAsia="Arial" w:hAnsi="Arial" w:cs="Arial"/>
        </w:rPr>
        <w:t xml:space="preserve"> programs under review for curriculum, structure, admission requirements and learning outcomes with 3 similar programs offered elsewhere. The comparators should include one national and one international comparator. The comparison may be done in table form</w:t>
      </w:r>
      <w:r>
        <w:rPr>
          <w:rFonts w:ascii="Arial" w:eastAsia="Arial" w:hAnsi="Arial" w:cs="Arial"/>
        </w:rPr>
        <w:t xml:space="preserve">at and appended and the narrative should highlight areas of discrimination.  </w:t>
      </w:r>
    </w:p>
    <w:p w:rsidR="00A01369" w:rsidRDefault="008A7077">
      <w:pPr>
        <w:numPr>
          <w:ilvl w:val="0"/>
          <w:numId w:val="1"/>
        </w:numPr>
        <w:spacing w:after="0"/>
        <w:ind w:hanging="360"/>
      </w:pPr>
      <w:r>
        <w:rPr>
          <w:rFonts w:ascii="Arial" w:eastAsia="Arial" w:hAnsi="Arial" w:cs="Arial"/>
        </w:rPr>
        <w:t>Summarize changes made in the last five years and/or since last review.</w:t>
      </w:r>
    </w:p>
    <w:p w:rsidR="00A01369" w:rsidRDefault="00A01369">
      <w:pPr>
        <w:spacing w:after="0"/>
        <w:rPr>
          <w:rFonts w:ascii="Arial" w:eastAsia="Arial" w:hAnsi="Arial" w:cs="Arial"/>
        </w:rPr>
      </w:pPr>
    </w:p>
    <w:p w:rsidR="00A01369" w:rsidRDefault="008A7077">
      <w:pPr>
        <w:spacing w:after="0"/>
        <w:ind w:left="360"/>
        <w:rPr>
          <w:rFonts w:ascii="Arial" w:eastAsia="Arial" w:hAnsi="Arial" w:cs="Arial"/>
        </w:rPr>
      </w:pPr>
      <w:r>
        <w:rPr>
          <w:rFonts w:ascii="Arial" w:eastAsia="Arial" w:hAnsi="Arial" w:cs="Arial"/>
          <w:b/>
        </w:rPr>
        <w:t>APPEND:</w:t>
      </w:r>
      <w:r>
        <w:rPr>
          <w:rFonts w:ascii="Arial" w:eastAsia="Arial" w:hAnsi="Arial" w:cs="Arial"/>
        </w:rPr>
        <w:tab/>
      </w:r>
    </w:p>
    <w:p w:rsidR="00A01369" w:rsidRDefault="008A7077">
      <w:pPr>
        <w:numPr>
          <w:ilvl w:val="0"/>
          <w:numId w:val="7"/>
        </w:numPr>
        <w:spacing w:after="0"/>
      </w:pPr>
      <w:r>
        <w:rPr>
          <w:rFonts w:ascii="Arial" w:eastAsia="Arial" w:hAnsi="Arial" w:cs="Arial"/>
        </w:rPr>
        <w:t>Program Guidelines and any additional policies (this may be a link to a website)</w:t>
      </w:r>
    </w:p>
    <w:p w:rsidR="00A01369" w:rsidRDefault="008A7077">
      <w:pPr>
        <w:numPr>
          <w:ilvl w:val="0"/>
          <w:numId w:val="7"/>
        </w:numPr>
        <w:spacing w:after="0"/>
      </w:pPr>
      <w:r>
        <w:rPr>
          <w:rFonts w:ascii="Arial" w:eastAsia="Arial" w:hAnsi="Arial" w:cs="Arial"/>
        </w:rPr>
        <w:t>Program Learnin</w:t>
      </w:r>
      <w:r>
        <w:rPr>
          <w:rFonts w:ascii="Arial" w:eastAsia="Arial" w:hAnsi="Arial" w:cs="Arial"/>
        </w:rPr>
        <w:t>g Outcomes table</w:t>
      </w:r>
    </w:p>
    <w:p w:rsidR="00A01369" w:rsidRDefault="00A01369">
      <w:pPr>
        <w:rPr>
          <w:rFonts w:ascii="Arial" w:eastAsia="Arial" w:hAnsi="Arial" w:cs="Arial"/>
          <w:b/>
        </w:rPr>
      </w:pPr>
      <w:bookmarkStart w:id="17" w:name="_44sinio" w:colFirst="0" w:colLast="0"/>
      <w:bookmarkEnd w:id="17"/>
    </w:p>
    <w:p w:rsidR="00A01369" w:rsidRDefault="008A7077">
      <w:pPr>
        <w:pStyle w:val="Heading2"/>
        <w:spacing w:before="0"/>
        <w:rPr>
          <w:rFonts w:ascii="Arial" w:eastAsia="Arial" w:hAnsi="Arial" w:cs="Arial"/>
          <w:b w:val="0"/>
          <w:color w:val="000000"/>
        </w:rPr>
      </w:pPr>
      <w:bookmarkStart w:id="18" w:name="_2jxsxqh" w:colFirst="0" w:colLast="0"/>
      <w:bookmarkEnd w:id="18"/>
      <w:r>
        <w:rPr>
          <w:rFonts w:ascii="Arial" w:eastAsia="Arial" w:hAnsi="Arial" w:cs="Arial"/>
          <w:color w:val="000000"/>
        </w:rPr>
        <w:t>Learning Environment</w:t>
      </w:r>
    </w:p>
    <w:p w:rsidR="00A01369" w:rsidRDefault="00A01369">
      <w:pPr>
        <w:spacing w:after="0"/>
        <w:rPr>
          <w:rFonts w:ascii="Arial" w:eastAsia="Arial" w:hAnsi="Arial" w:cs="Arial"/>
        </w:rPr>
      </w:pPr>
    </w:p>
    <w:p w:rsidR="00A01369" w:rsidRDefault="008A7077">
      <w:pPr>
        <w:numPr>
          <w:ilvl w:val="0"/>
          <w:numId w:val="1"/>
        </w:numPr>
        <w:spacing w:after="0"/>
        <w:ind w:hanging="360"/>
      </w:pPr>
      <w:r>
        <w:rPr>
          <w:rFonts w:ascii="Arial" w:eastAsia="Arial" w:hAnsi="Arial" w:cs="Arial"/>
        </w:rPr>
        <w:t>Describe courses taught through the program and reliance on courses from other units, as well as enrollment trends in courses including teaching students from other units (Program Measures included - Courses taught b</w:t>
      </w:r>
      <w:r>
        <w:rPr>
          <w:rFonts w:ascii="Arial" w:eastAsia="Arial" w:hAnsi="Arial" w:cs="Arial"/>
        </w:rPr>
        <w:t xml:space="preserve">y target faculty to students from all other faculties and all courses, from all faculties, attended by students from target faculty; link to the course offerings in the </w:t>
      </w:r>
      <w:r>
        <w:rPr>
          <w:rFonts w:ascii="Arial" w:eastAsia="Arial" w:hAnsi="Arial" w:cs="Arial"/>
          <w:i/>
        </w:rPr>
        <w:t>University Calendar)</w:t>
      </w:r>
      <w:r>
        <w:rPr>
          <w:rFonts w:ascii="Arial" w:eastAsia="Arial" w:hAnsi="Arial" w:cs="Arial"/>
        </w:rPr>
        <w:t>.</w:t>
      </w:r>
    </w:p>
    <w:p w:rsidR="00A01369" w:rsidRDefault="008A7077">
      <w:pPr>
        <w:numPr>
          <w:ilvl w:val="0"/>
          <w:numId w:val="1"/>
        </w:numPr>
        <w:spacing w:after="0"/>
        <w:ind w:hanging="360"/>
      </w:pPr>
      <w:r>
        <w:rPr>
          <w:rFonts w:ascii="Arial" w:eastAsia="Arial" w:hAnsi="Arial" w:cs="Arial"/>
        </w:rPr>
        <w:t>Describe discipline-specific aspects of the learning environment,</w:t>
      </w:r>
      <w:r>
        <w:rPr>
          <w:rFonts w:ascii="Arial" w:eastAsia="Arial" w:hAnsi="Arial" w:cs="Arial"/>
        </w:rPr>
        <w:t xml:space="preserve"> highlighting relationship to internal and external partner institutes, centres, or networks that contribute to the </w:t>
      </w:r>
      <w:r>
        <w:rPr>
          <w:rFonts w:ascii="Arial" w:eastAsia="Arial" w:hAnsi="Arial" w:cs="Arial"/>
        </w:rPr>
        <w:lastRenderedPageBreak/>
        <w:t>learning environment.</w:t>
      </w:r>
    </w:p>
    <w:p w:rsidR="00A01369" w:rsidRDefault="008A7077">
      <w:pPr>
        <w:numPr>
          <w:ilvl w:val="0"/>
          <w:numId w:val="1"/>
        </w:numPr>
        <w:spacing w:after="0"/>
        <w:ind w:hanging="360"/>
      </w:pPr>
      <w:r>
        <w:rPr>
          <w:rFonts w:ascii="Arial" w:eastAsia="Arial" w:hAnsi="Arial" w:cs="Arial"/>
        </w:rPr>
        <w:t>Describe opportunities to gain experience presenting and feedback on research or creative works (eg. presentations; attend symposia; interact with external visitors).</w:t>
      </w:r>
    </w:p>
    <w:p w:rsidR="00A01369" w:rsidRDefault="008A7077">
      <w:pPr>
        <w:numPr>
          <w:ilvl w:val="0"/>
          <w:numId w:val="1"/>
        </w:numPr>
        <w:spacing w:after="0"/>
        <w:ind w:hanging="360"/>
      </w:pPr>
      <w:r>
        <w:rPr>
          <w:rFonts w:ascii="Arial" w:eastAsia="Arial" w:hAnsi="Arial" w:cs="Arial"/>
        </w:rPr>
        <w:t>Describe opportunities network and collaborate (eg. connect to peers; work in teams; ment</w:t>
      </w:r>
      <w:r>
        <w:rPr>
          <w:rFonts w:ascii="Arial" w:eastAsia="Arial" w:hAnsi="Arial" w:cs="Arial"/>
        </w:rPr>
        <w:t>or others; mobility to other institutions or outside organizations).</w:t>
      </w:r>
    </w:p>
    <w:p w:rsidR="00A01369" w:rsidRDefault="008A7077">
      <w:pPr>
        <w:numPr>
          <w:ilvl w:val="0"/>
          <w:numId w:val="1"/>
        </w:numPr>
        <w:spacing w:after="0"/>
        <w:ind w:hanging="360"/>
      </w:pPr>
      <w:r>
        <w:rPr>
          <w:rFonts w:ascii="Arial" w:eastAsia="Arial" w:hAnsi="Arial" w:cs="Arial"/>
        </w:rPr>
        <w:t xml:space="preserve">Describe opportunities to participate in multi-, inter-, and transdisciplinary training and research opportunities; </w:t>
      </w:r>
    </w:p>
    <w:p w:rsidR="00A01369" w:rsidRDefault="008A7077">
      <w:pPr>
        <w:numPr>
          <w:ilvl w:val="0"/>
          <w:numId w:val="1"/>
        </w:numPr>
        <w:spacing w:after="0"/>
        <w:ind w:hanging="360"/>
      </w:pPr>
      <w:r>
        <w:rPr>
          <w:rFonts w:ascii="Arial" w:eastAsia="Arial" w:hAnsi="Arial" w:cs="Arial"/>
        </w:rPr>
        <w:t>Describe opportunities to participate in outreach, service, experienti</w:t>
      </w:r>
      <w:r>
        <w:rPr>
          <w:rFonts w:ascii="Arial" w:eastAsia="Arial" w:hAnsi="Arial" w:cs="Arial"/>
        </w:rPr>
        <w:t>al learning, and community engagement.</w:t>
      </w:r>
    </w:p>
    <w:p w:rsidR="00A01369" w:rsidRDefault="008A7077">
      <w:pPr>
        <w:numPr>
          <w:ilvl w:val="0"/>
          <w:numId w:val="1"/>
        </w:numPr>
        <w:spacing w:after="0"/>
        <w:ind w:hanging="360"/>
      </w:pPr>
      <w:r>
        <w:rPr>
          <w:rFonts w:ascii="Arial" w:eastAsia="Arial" w:hAnsi="Arial" w:cs="Arial"/>
        </w:rPr>
        <w:t>If program requires clinical or work experience, describe administration of the placements including institutional and student role, and how quality and satisfaction are measured from both the student and employer per</w:t>
      </w:r>
      <w:r>
        <w:rPr>
          <w:rFonts w:ascii="Arial" w:eastAsia="Arial" w:hAnsi="Arial" w:cs="Arial"/>
        </w:rPr>
        <w:t>spective.</w:t>
      </w:r>
    </w:p>
    <w:p w:rsidR="00A01369" w:rsidRDefault="008A7077">
      <w:pPr>
        <w:numPr>
          <w:ilvl w:val="0"/>
          <w:numId w:val="1"/>
        </w:numPr>
        <w:spacing w:after="0"/>
        <w:ind w:hanging="360"/>
      </w:pPr>
      <w:r>
        <w:rPr>
          <w:rFonts w:ascii="Arial" w:eastAsia="Arial" w:hAnsi="Arial" w:cs="Arial"/>
        </w:rPr>
        <w:t>Where blended or distance learning is involved in delivery of the program, discuss how students are informed of the competencies, self-discipline and equipment they require, how students and faculty are supported with evolving technology, how ris</w:t>
      </w:r>
      <w:r>
        <w:rPr>
          <w:rFonts w:ascii="Arial" w:eastAsia="Arial" w:hAnsi="Arial" w:cs="Arial"/>
        </w:rPr>
        <w:t>ks inherent to online delivery are mitigated, and how a team/collaborative/networked learning environment is achieved. Explain how distance students obtain mentoring from faculty and peer interactions.</w:t>
      </w:r>
    </w:p>
    <w:p w:rsidR="00A01369" w:rsidRDefault="008A7077">
      <w:pPr>
        <w:numPr>
          <w:ilvl w:val="0"/>
          <w:numId w:val="1"/>
        </w:numPr>
        <w:spacing w:after="0"/>
        <w:ind w:hanging="360"/>
      </w:pPr>
      <w:r>
        <w:rPr>
          <w:rFonts w:ascii="Arial" w:eastAsia="Arial" w:hAnsi="Arial" w:cs="Arial"/>
        </w:rPr>
        <w:t>Explain how diverse learners are accommodated by the p</w:t>
      </w:r>
      <w:r>
        <w:rPr>
          <w:rFonts w:ascii="Arial" w:eastAsia="Arial" w:hAnsi="Arial" w:cs="Arial"/>
        </w:rPr>
        <w:t>rogram.</w:t>
      </w:r>
    </w:p>
    <w:p w:rsidR="00A01369" w:rsidRDefault="00A01369">
      <w:pPr>
        <w:spacing w:after="0"/>
        <w:ind w:left="720"/>
        <w:rPr>
          <w:rFonts w:ascii="Arial" w:eastAsia="Arial" w:hAnsi="Arial" w:cs="Arial"/>
        </w:rPr>
      </w:pPr>
    </w:p>
    <w:p w:rsidR="00A01369" w:rsidRDefault="00A01369">
      <w:pPr>
        <w:pStyle w:val="Heading1"/>
        <w:spacing w:before="0"/>
        <w:rPr>
          <w:rFonts w:ascii="Arial" w:eastAsia="Arial" w:hAnsi="Arial" w:cs="Arial"/>
          <w:color w:val="000000"/>
          <w:sz w:val="22"/>
          <w:szCs w:val="22"/>
        </w:rPr>
      </w:pPr>
    </w:p>
    <w:p w:rsidR="00A01369" w:rsidRDefault="00A01369">
      <w:pPr>
        <w:pStyle w:val="Heading1"/>
        <w:spacing w:before="0"/>
        <w:rPr>
          <w:rFonts w:ascii="Arial" w:eastAsia="Arial" w:hAnsi="Arial" w:cs="Arial"/>
          <w:color w:val="000000"/>
        </w:rPr>
      </w:pPr>
      <w:bookmarkStart w:id="19" w:name="_kh1s7ep24ths" w:colFirst="0" w:colLast="0"/>
      <w:bookmarkEnd w:id="19"/>
    </w:p>
    <w:p w:rsidR="00A01369" w:rsidRDefault="00A01369">
      <w:pPr>
        <w:pStyle w:val="Heading1"/>
        <w:spacing w:before="0"/>
        <w:rPr>
          <w:rFonts w:ascii="Arial" w:eastAsia="Arial" w:hAnsi="Arial" w:cs="Arial"/>
          <w:color w:val="000000"/>
        </w:rPr>
      </w:pPr>
      <w:bookmarkStart w:id="20" w:name="_62k1gaukgqa4" w:colFirst="0" w:colLast="0"/>
      <w:bookmarkEnd w:id="20"/>
    </w:p>
    <w:p w:rsidR="00A01369" w:rsidRDefault="008A7077">
      <w:pPr>
        <w:pStyle w:val="Heading1"/>
        <w:spacing w:before="0"/>
        <w:rPr>
          <w:rFonts w:ascii="Arial" w:eastAsia="Arial" w:hAnsi="Arial" w:cs="Arial"/>
          <w:color w:val="000000"/>
        </w:rPr>
      </w:pPr>
      <w:bookmarkStart w:id="21" w:name="_xpe5zgf5z9d5" w:colFirst="0" w:colLast="0"/>
      <w:bookmarkEnd w:id="21"/>
      <w:r>
        <w:br w:type="page"/>
      </w:r>
    </w:p>
    <w:p w:rsidR="00A01369" w:rsidRDefault="008A7077">
      <w:pPr>
        <w:pStyle w:val="Heading1"/>
        <w:spacing w:before="0"/>
        <w:rPr>
          <w:rFonts w:ascii="Arial" w:eastAsia="Arial" w:hAnsi="Arial" w:cs="Arial"/>
          <w:color w:val="000000"/>
        </w:rPr>
      </w:pPr>
      <w:bookmarkStart w:id="22" w:name="_rgfoea58o2eh" w:colFirst="0" w:colLast="0"/>
      <w:bookmarkEnd w:id="22"/>
      <w:r>
        <w:rPr>
          <w:rFonts w:ascii="Arial" w:eastAsia="Arial" w:hAnsi="Arial" w:cs="Arial"/>
          <w:color w:val="000000"/>
        </w:rPr>
        <w:lastRenderedPageBreak/>
        <w:t>STUDENT EXPERIENCE</w:t>
      </w:r>
    </w:p>
    <w:p w:rsidR="00A01369" w:rsidRDefault="00A01369">
      <w:pPr>
        <w:pStyle w:val="Heading1"/>
        <w:spacing w:before="0"/>
        <w:rPr>
          <w:rFonts w:ascii="Arial" w:eastAsia="Arial" w:hAnsi="Arial" w:cs="Arial"/>
          <w:color w:val="000000"/>
        </w:rPr>
      </w:pPr>
    </w:p>
    <w:p w:rsidR="00A01369" w:rsidRDefault="008A7077">
      <w:pPr>
        <w:pStyle w:val="Heading2"/>
        <w:spacing w:before="0"/>
        <w:rPr>
          <w:rFonts w:ascii="Arial" w:eastAsia="Arial" w:hAnsi="Arial" w:cs="Arial"/>
          <w:color w:val="000000"/>
        </w:rPr>
      </w:pPr>
      <w:bookmarkStart w:id="23" w:name="_3j2qqm3" w:colFirst="0" w:colLast="0"/>
      <w:bookmarkEnd w:id="23"/>
      <w:r>
        <w:rPr>
          <w:rFonts w:ascii="Arial" w:eastAsia="Arial" w:hAnsi="Arial" w:cs="Arial"/>
          <w:color w:val="000000"/>
        </w:rPr>
        <w:t>Enrollment and Outcomes</w:t>
      </w:r>
    </w:p>
    <w:p w:rsidR="00A01369" w:rsidRDefault="00A01369">
      <w:pPr>
        <w:spacing w:after="0"/>
        <w:rPr>
          <w:rFonts w:ascii="Arial" w:eastAsia="Arial" w:hAnsi="Arial" w:cs="Arial"/>
          <w:b/>
        </w:rPr>
      </w:pPr>
    </w:p>
    <w:p w:rsidR="00A01369" w:rsidRDefault="008A7077">
      <w:pPr>
        <w:spacing w:after="0" w:line="240" w:lineRule="auto"/>
        <w:rPr>
          <w:rFonts w:ascii="Arial" w:eastAsia="Arial" w:hAnsi="Arial" w:cs="Arial"/>
        </w:rPr>
      </w:pPr>
      <w:r>
        <w:rPr>
          <w:rFonts w:ascii="Arial" w:eastAsia="Arial" w:hAnsi="Arial" w:cs="Arial"/>
        </w:rPr>
        <w:t>Comment on:</w:t>
      </w:r>
    </w:p>
    <w:p w:rsidR="00A01369" w:rsidRDefault="00A01369">
      <w:pPr>
        <w:spacing w:after="0" w:line="240" w:lineRule="auto"/>
        <w:rPr>
          <w:rFonts w:ascii="Arial" w:eastAsia="Arial" w:hAnsi="Arial" w:cs="Arial"/>
        </w:rPr>
      </w:pPr>
    </w:p>
    <w:p w:rsidR="00A01369" w:rsidRDefault="008A7077">
      <w:pPr>
        <w:numPr>
          <w:ilvl w:val="0"/>
          <w:numId w:val="1"/>
        </w:numPr>
        <w:spacing w:after="0" w:line="240" w:lineRule="auto"/>
        <w:ind w:hanging="360"/>
      </w:pPr>
      <w:r>
        <w:rPr>
          <w:rFonts w:ascii="Arial" w:eastAsia="Arial" w:hAnsi="Arial" w:cs="Arial"/>
        </w:rPr>
        <w:t>Student demand (Measures included - Applicants; Applicants Admitted; Applicants Registered)</w:t>
      </w:r>
    </w:p>
    <w:p w:rsidR="00A01369" w:rsidRDefault="008A7077">
      <w:pPr>
        <w:numPr>
          <w:ilvl w:val="0"/>
          <w:numId w:val="1"/>
        </w:numPr>
        <w:spacing w:after="0" w:line="240" w:lineRule="auto"/>
        <w:ind w:hanging="360"/>
      </w:pPr>
      <w:r>
        <w:rPr>
          <w:rFonts w:ascii="Arial" w:eastAsia="Arial" w:hAnsi="Arial" w:cs="Arial"/>
        </w:rPr>
        <w:t>Trends in applicant qualifications, admission GPA, recruitment strategies</w:t>
      </w:r>
    </w:p>
    <w:p w:rsidR="00A01369" w:rsidRDefault="008A7077">
      <w:pPr>
        <w:numPr>
          <w:ilvl w:val="0"/>
          <w:numId w:val="1"/>
        </w:numPr>
        <w:spacing w:after="0" w:line="240" w:lineRule="auto"/>
        <w:ind w:hanging="360"/>
      </w:pPr>
      <w:r>
        <w:rPr>
          <w:rFonts w:ascii="Arial" w:eastAsia="Arial" w:hAnsi="Arial" w:cs="Arial"/>
        </w:rPr>
        <w:t>Enrolment (Measures included - Full-Time Student Headcount; Part-Time Student Headcount,)</w:t>
      </w:r>
    </w:p>
    <w:p w:rsidR="00A01369" w:rsidRDefault="008A7077">
      <w:pPr>
        <w:numPr>
          <w:ilvl w:val="0"/>
          <w:numId w:val="1"/>
        </w:numPr>
        <w:spacing w:after="0" w:line="240" w:lineRule="auto"/>
        <w:ind w:hanging="360"/>
      </w:pPr>
      <w:r>
        <w:rPr>
          <w:rFonts w:ascii="Arial" w:eastAsia="Arial" w:hAnsi="Arial" w:cs="Arial"/>
        </w:rPr>
        <w:t>Diversity of student body</w:t>
      </w:r>
      <w:r>
        <w:rPr>
          <w:rFonts w:ascii="Arial" w:eastAsia="Arial" w:hAnsi="Arial" w:cs="Arial"/>
          <w:vertAlign w:val="superscript"/>
        </w:rPr>
        <w:t xml:space="preserve"> </w:t>
      </w:r>
      <w:r>
        <w:rPr>
          <w:rFonts w:ascii="Arial" w:eastAsia="Arial" w:hAnsi="Arial" w:cs="Arial"/>
        </w:rPr>
        <w:t>(Measures included - Gender &amp; Aboriginal Status, Age Groupings, International Students, Original Hometown)</w:t>
      </w:r>
    </w:p>
    <w:p w:rsidR="00A01369" w:rsidRDefault="008A7077">
      <w:pPr>
        <w:numPr>
          <w:ilvl w:val="0"/>
          <w:numId w:val="1"/>
        </w:numPr>
        <w:spacing w:after="0"/>
        <w:ind w:hanging="360"/>
      </w:pPr>
      <w:r>
        <w:rPr>
          <w:rFonts w:ascii="Arial" w:eastAsia="Arial" w:hAnsi="Arial" w:cs="Arial"/>
        </w:rPr>
        <w:t>Internal funding policies for stu</w:t>
      </w:r>
      <w:r>
        <w:rPr>
          <w:rFonts w:ascii="Arial" w:eastAsia="Arial" w:hAnsi="Arial" w:cs="Arial"/>
        </w:rPr>
        <w:t>dents</w:t>
      </w:r>
    </w:p>
    <w:p w:rsidR="00A01369" w:rsidRDefault="008A7077">
      <w:pPr>
        <w:numPr>
          <w:ilvl w:val="0"/>
          <w:numId w:val="1"/>
        </w:numPr>
        <w:spacing w:after="0"/>
        <w:ind w:hanging="360"/>
      </w:pPr>
      <w:r>
        <w:rPr>
          <w:rFonts w:ascii="Arial" w:eastAsia="Arial" w:hAnsi="Arial" w:cs="Arial"/>
        </w:rPr>
        <w:t>Retention (Measures included - Student Cohort Headcount; Graduated Headcount; Returned to Same Faculty Headcount; Returned to Different Faculty Headcount; Withdraw Headcount)</w:t>
      </w:r>
    </w:p>
    <w:p w:rsidR="00A01369" w:rsidRDefault="008A7077">
      <w:pPr>
        <w:numPr>
          <w:ilvl w:val="0"/>
          <w:numId w:val="1"/>
        </w:numPr>
        <w:spacing w:after="0"/>
        <w:ind w:hanging="360"/>
      </w:pPr>
      <w:r>
        <w:rPr>
          <w:rFonts w:ascii="Arial" w:eastAsia="Arial" w:hAnsi="Arial" w:cs="Arial"/>
        </w:rPr>
        <w:t>Completion (Measures included - Student “Completer” Headcount; Average Time</w:t>
      </w:r>
      <w:r>
        <w:rPr>
          <w:rFonts w:ascii="Arial" w:eastAsia="Arial" w:hAnsi="Arial" w:cs="Arial"/>
        </w:rPr>
        <w:t xml:space="preserve"> To Completion (years), Degrees completed by year) </w:t>
      </w:r>
    </w:p>
    <w:p w:rsidR="00A01369" w:rsidRDefault="008A7077">
      <w:pPr>
        <w:numPr>
          <w:ilvl w:val="0"/>
          <w:numId w:val="1"/>
        </w:numPr>
        <w:spacing w:after="0"/>
        <w:ind w:hanging="360"/>
      </w:pPr>
      <w:r>
        <w:rPr>
          <w:rFonts w:ascii="Arial" w:eastAsia="Arial" w:hAnsi="Arial" w:cs="Arial"/>
        </w:rPr>
        <w:t>Barriers to student success from faculty and student perspective</w:t>
      </w:r>
    </w:p>
    <w:p w:rsidR="00A01369" w:rsidRDefault="008A7077">
      <w:pPr>
        <w:numPr>
          <w:ilvl w:val="0"/>
          <w:numId w:val="1"/>
        </w:numPr>
        <w:spacing w:after="0"/>
        <w:ind w:hanging="360"/>
      </w:pPr>
      <w:r>
        <w:rPr>
          <w:rFonts w:ascii="Arial" w:eastAsia="Arial" w:hAnsi="Arial" w:cs="Arial"/>
        </w:rPr>
        <w:t>Contextualize extent and impact of publications and other scholarly products by students for thesis-based programs</w:t>
      </w:r>
    </w:p>
    <w:p w:rsidR="00A01369" w:rsidRDefault="00A01369">
      <w:pPr>
        <w:spacing w:after="0"/>
        <w:rPr>
          <w:rFonts w:ascii="Arial" w:eastAsia="Arial" w:hAnsi="Arial" w:cs="Arial"/>
        </w:rPr>
      </w:pPr>
    </w:p>
    <w:p w:rsidR="00A01369" w:rsidRDefault="008A7077">
      <w:pPr>
        <w:spacing w:after="0"/>
        <w:rPr>
          <w:rFonts w:ascii="Arial" w:eastAsia="Arial" w:hAnsi="Arial" w:cs="Arial"/>
          <w:b/>
        </w:rPr>
      </w:pPr>
      <w:r>
        <w:rPr>
          <w:rFonts w:ascii="Arial" w:eastAsia="Arial" w:hAnsi="Arial" w:cs="Arial"/>
          <w:b/>
        </w:rPr>
        <w:t>APPEND</w:t>
      </w:r>
    </w:p>
    <w:p w:rsidR="00A01369" w:rsidRDefault="008A7077">
      <w:pPr>
        <w:numPr>
          <w:ilvl w:val="0"/>
          <w:numId w:val="5"/>
        </w:numPr>
        <w:spacing w:after="0"/>
        <w:ind w:left="720"/>
      </w:pPr>
      <w:r>
        <w:rPr>
          <w:rFonts w:ascii="Arial" w:eastAsia="Arial" w:hAnsi="Arial" w:cs="Arial"/>
        </w:rPr>
        <w:t xml:space="preserve">Standard tables </w:t>
      </w:r>
      <w:r>
        <w:rPr>
          <w:rFonts w:ascii="Arial" w:eastAsia="Arial" w:hAnsi="Arial" w:cs="Arial"/>
        </w:rPr>
        <w:t xml:space="preserve">provided by Strategic Analysis and Data Warehousing (SADW): </w:t>
      </w:r>
    </w:p>
    <w:p w:rsidR="00A01369" w:rsidRDefault="008A7077">
      <w:pPr>
        <w:numPr>
          <w:ilvl w:val="1"/>
          <w:numId w:val="5"/>
        </w:numPr>
        <w:spacing w:after="0" w:line="240" w:lineRule="auto"/>
        <w:ind w:left="1440"/>
      </w:pPr>
      <w:r>
        <w:rPr>
          <w:rFonts w:ascii="Arial" w:eastAsia="Arial" w:hAnsi="Arial" w:cs="Arial"/>
        </w:rPr>
        <w:t>Applicants; Applicants Admitted; Applicants Registered</w:t>
      </w:r>
    </w:p>
    <w:p w:rsidR="00A01369" w:rsidRDefault="008A7077">
      <w:pPr>
        <w:numPr>
          <w:ilvl w:val="1"/>
          <w:numId w:val="5"/>
        </w:numPr>
        <w:spacing w:after="0" w:line="240" w:lineRule="auto"/>
        <w:ind w:left="1440"/>
      </w:pPr>
      <w:r>
        <w:rPr>
          <w:rFonts w:ascii="Arial" w:eastAsia="Arial" w:hAnsi="Arial" w:cs="Arial"/>
        </w:rPr>
        <w:t>Full-Time Student Headcount; Part-Time Student Headcount</w:t>
      </w:r>
    </w:p>
    <w:p w:rsidR="00A01369" w:rsidRDefault="008A7077">
      <w:pPr>
        <w:numPr>
          <w:ilvl w:val="1"/>
          <w:numId w:val="5"/>
        </w:numPr>
        <w:spacing w:after="0"/>
        <w:ind w:left="1440"/>
      </w:pPr>
      <w:r>
        <w:rPr>
          <w:rFonts w:ascii="Arial" w:eastAsia="Arial" w:hAnsi="Arial" w:cs="Arial"/>
        </w:rPr>
        <w:t>Student Cohort Headcount; Graduated Headcount; Returned to Same Faculty Headcount; Returned to Different Faculty Headcount; Withdraw Headcount)</w:t>
      </w:r>
    </w:p>
    <w:p w:rsidR="00A01369" w:rsidRDefault="008A7077">
      <w:pPr>
        <w:numPr>
          <w:ilvl w:val="1"/>
          <w:numId w:val="5"/>
        </w:numPr>
        <w:spacing w:after="0"/>
        <w:ind w:left="1440"/>
      </w:pPr>
      <w:r>
        <w:rPr>
          <w:rFonts w:ascii="Arial" w:eastAsia="Arial" w:hAnsi="Arial" w:cs="Arial"/>
        </w:rPr>
        <w:t>Student “Completer” Headcount; Average Time To Completion (years)</w:t>
      </w:r>
    </w:p>
    <w:p w:rsidR="00A01369" w:rsidRDefault="008A7077">
      <w:pPr>
        <w:numPr>
          <w:ilvl w:val="1"/>
          <w:numId w:val="5"/>
        </w:numPr>
        <w:spacing w:after="0"/>
        <w:ind w:left="1440"/>
      </w:pPr>
      <w:r>
        <w:rPr>
          <w:rFonts w:ascii="Arial" w:eastAsia="Arial" w:hAnsi="Arial" w:cs="Arial"/>
        </w:rPr>
        <w:t>Degrees completed by year</w:t>
      </w:r>
    </w:p>
    <w:p w:rsidR="00A01369" w:rsidRDefault="008A7077">
      <w:pPr>
        <w:numPr>
          <w:ilvl w:val="1"/>
          <w:numId w:val="5"/>
        </w:numPr>
        <w:spacing w:after="0"/>
        <w:ind w:left="1440"/>
      </w:pPr>
      <w:r>
        <w:rPr>
          <w:rFonts w:ascii="Arial" w:eastAsia="Arial" w:hAnsi="Arial" w:cs="Arial"/>
        </w:rPr>
        <w:t xml:space="preserve">Enrolment with demographics, </w:t>
      </w:r>
    </w:p>
    <w:p w:rsidR="00A01369" w:rsidRDefault="008A7077">
      <w:pPr>
        <w:numPr>
          <w:ilvl w:val="1"/>
          <w:numId w:val="5"/>
        </w:numPr>
        <w:spacing w:after="0"/>
        <w:ind w:left="1440"/>
      </w:pPr>
      <w:r>
        <w:rPr>
          <w:rFonts w:ascii="Arial" w:eastAsia="Arial" w:hAnsi="Arial" w:cs="Arial"/>
        </w:rPr>
        <w:t xml:space="preserve">Time to Completion, </w:t>
      </w:r>
    </w:p>
    <w:p w:rsidR="00A01369" w:rsidRDefault="008A7077">
      <w:pPr>
        <w:numPr>
          <w:ilvl w:val="1"/>
          <w:numId w:val="5"/>
        </w:numPr>
        <w:spacing w:after="0"/>
        <w:ind w:left="1440"/>
      </w:pPr>
      <w:r>
        <w:rPr>
          <w:rFonts w:ascii="Arial" w:eastAsia="Arial" w:hAnsi="Arial" w:cs="Arial"/>
        </w:rPr>
        <w:t>Tables of Graduate Financial Support (Measures included - Internal; Federal; Provincial; Other Scholarships; GTA; GRA; Other Employment Income; Proportion of students receiving support; average total suppo</w:t>
      </w:r>
      <w:r>
        <w:rPr>
          <w:rFonts w:ascii="Arial" w:eastAsia="Arial" w:hAnsi="Arial" w:cs="Arial"/>
        </w:rPr>
        <w:t>rt,Tri-Council)</w:t>
      </w:r>
    </w:p>
    <w:p w:rsidR="00A01369" w:rsidRDefault="008A7077">
      <w:pPr>
        <w:numPr>
          <w:ilvl w:val="0"/>
          <w:numId w:val="5"/>
        </w:numPr>
        <w:spacing w:after="0"/>
        <w:ind w:left="720"/>
      </w:pPr>
      <w:r>
        <w:rPr>
          <w:rFonts w:ascii="Arial" w:eastAsia="Arial" w:hAnsi="Arial" w:cs="Arial"/>
        </w:rPr>
        <w:t>Data not provided by SADW</w:t>
      </w:r>
    </w:p>
    <w:p w:rsidR="00A01369" w:rsidRDefault="008A7077">
      <w:pPr>
        <w:numPr>
          <w:ilvl w:val="1"/>
          <w:numId w:val="5"/>
        </w:numPr>
        <w:spacing w:after="0"/>
        <w:ind w:left="1440"/>
      </w:pPr>
      <w:r>
        <w:rPr>
          <w:rFonts w:ascii="Arial" w:eastAsia="Arial" w:hAnsi="Arial" w:cs="Arial"/>
        </w:rPr>
        <w:t>Average Admission GPA by year (will be provided in future years)</w:t>
      </w:r>
    </w:p>
    <w:p w:rsidR="00A01369" w:rsidRDefault="008A7077">
      <w:pPr>
        <w:numPr>
          <w:ilvl w:val="1"/>
          <w:numId w:val="5"/>
        </w:numPr>
        <w:spacing w:after="0"/>
        <w:ind w:left="1440"/>
      </w:pPr>
      <w:r>
        <w:rPr>
          <w:rFonts w:ascii="Arial" w:eastAsia="Arial" w:hAnsi="Arial" w:cs="Arial"/>
        </w:rPr>
        <w:t xml:space="preserve">For thesis-based programs, summary table of publications and/or scholarly products per student as appropriate for discipline (e.g. Books, Journal </w:t>
      </w:r>
      <w:r>
        <w:rPr>
          <w:rFonts w:ascii="Arial" w:eastAsia="Arial" w:hAnsi="Arial" w:cs="Arial"/>
        </w:rPr>
        <w:lastRenderedPageBreak/>
        <w:t>Pub</w:t>
      </w:r>
      <w:r>
        <w:rPr>
          <w:rFonts w:ascii="Arial" w:eastAsia="Arial" w:hAnsi="Arial" w:cs="Arial"/>
        </w:rPr>
        <w:t xml:space="preserve">lications, Conference Presentations, Policy Recommendations, Creative Works) </w:t>
      </w:r>
    </w:p>
    <w:p w:rsidR="00A01369" w:rsidRDefault="00A01369">
      <w:pPr>
        <w:pStyle w:val="Heading1"/>
        <w:spacing w:before="0"/>
        <w:rPr>
          <w:rFonts w:ascii="Arial" w:eastAsia="Arial" w:hAnsi="Arial" w:cs="Arial"/>
          <w:color w:val="000000"/>
        </w:rPr>
      </w:pPr>
    </w:p>
    <w:p w:rsidR="00A01369" w:rsidRDefault="008A7077">
      <w:pPr>
        <w:pStyle w:val="Heading2"/>
        <w:spacing w:before="0"/>
        <w:rPr>
          <w:rFonts w:ascii="Arial" w:eastAsia="Arial" w:hAnsi="Arial" w:cs="Arial"/>
          <w:color w:val="000000"/>
        </w:rPr>
      </w:pPr>
      <w:bookmarkStart w:id="24" w:name="_1s5irfl841d4" w:colFirst="0" w:colLast="0"/>
      <w:bookmarkEnd w:id="24"/>
      <w:r>
        <w:rPr>
          <w:rFonts w:ascii="Arial" w:eastAsia="Arial" w:hAnsi="Arial" w:cs="Arial"/>
          <w:color w:val="000000"/>
        </w:rPr>
        <w:t>Student Satisfaction</w:t>
      </w:r>
    </w:p>
    <w:p w:rsidR="00A01369" w:rsidRDefault="00A01369">
      <w:pPr>
        <w:rPr>
          <w:rFonts w:ascii="Arial" w:eastAsia="Arial" w:hAnsi="Arial" w:cs="Arial"/>
        </w:rPr>
      </w:pPr>
    </w:p>
    <w:p w:rsidR="00A01369" w:rsidRDefault="008A7077">
      <w:pPr>
        <w:spacing w:after="0"/>
        <w:rPr>
          <w:rFonts w:ascii="Arial" w:eastAsia="Arial" w:hAnsi="Arial" w:cs="Arial"/>
        </w:rPr>
      </w:pPr>
      <w:r>
        <w:rPr>
          <w:rFonts w:ascii="Arial" w:eastAsia="Arial" w:hAnsi="Arial" w:cs="Arial"/>
        </w:rPr>
        <w:t xml:space="preserve">Describe student satisfaction with program (courses, supervision, general learning environment), explain how student input was gathered such as Town Hall, </w:t>
      </w:r>
      <w:r>
        <w:rPr>
          <w:rFonts w:ascii="Arial" w:eastAsia="Arial" w:hAnsi="Arial" w:cs="Arial"/>
        </w:rPr>
        <w:t xml:space="preserve">Survey, or Student-led self-study. Where numbers permit, data from the </w:t>
      </w:r>
      <w:hyperlink r:id="rId11">
        <w:r>
          <w:rPr>
            <w:rFonts w:ascii="Arial" w:eastAsia="Arial" w:hAnsi="Arial" w:cs="Arial"/>
            <w:u w:val="single"/>
          </w:rPr>
          <w:t>Canadian Graduate and Professional Survey (CGPSS)</w:t>
        </w:r>
      </w:hyperlink>
      <w:r>
        <w:rPr>
          <w:rFonts w:ascii="Arial" w:eastAsia="Arial" w:hAnsi="Arial" w:cs="Arial"/>
        </w:rPr>
        <w:t xml:space="preserve"> and the </w:t>
      </w:r>
      <w:hyperlink r:id="rId12">
        <w:r>
          <w:rPr>
            <w:rFonts w:ascii="Arial" w:eastAsia="Arial" w:hAnsi="Arial" w:cs="Arial"/>
            <w:u w:val="single"/>
          </w:rPr>
          <w:t>Gov</w:t>
        </w:r>
        <w:r>
          <w:rPr>
            <w:rFonts w:ascii="Arial" w:eastAsia="Arial" w:hAnsi="Arial" w:cs="Arial"/>
            <w:u w:val="single"/>
          </w:rPr>
          <w:t>ernment of Alberta - Graduate Outcomes Survey</w:t>
        </w:r>
      </w:hyperlink>
      <w:r>
        <w:rPr>
          <w:rFonts w:ascii="Arial" w:eastAsia="Arial" w:hAnsi="Arial" w:cs="Arial"/>
        </w:rPr>
        <w:t xml:space="preserve"> is available from SADW.</w:t>
      </w:r>
    </w:p>
    <w:p w:rsidR="00A01369" w:rsidRDefault="00A01369">
      <w:pPr>
        <w:spacing w:after="0"/>
        <w:rPr>
          <w:rFonts w:ascii="Arial" w:eastAsia="Arial" w:hAnsi="Arial" w:cs="Arial"/>
        </w:rPr>
      </w:pPr>
    </w:p>
    <w:p w:rsidR="00A01369" w:rsidRDefault="00A01369">
      <w:pPr>
        <w:pStyle w:val="Heading1"/>
        <w:spacing w:before="0"/>
        <w:rPr>
          <w:rFonts w:ascii="Arial" w:eastAsia="Arial" w:hAnsi="Arial" w:cs="Arial"/>
          <w:color w:val="000000"/>
          <w:sz w:val="24"/>
          <w:szCs w:val="24"/>
        </w:rPr>
      </w:pPr>
    </w:p>
    <w:p w:rsidR="00A01369" w:rsidRDefault="008A7077">
      <w:pPr>
        <w:pStyle w:val="Heading2"/>
        <w:spacing w:before="0"/>
        <w:rPr>
          <w:rFonts w:ascii="Arial" w:eastAsia="Arial" w:hAnsi="Arial" w:cs="Arial"/>
          <w:color w:val="000000"/>
        </w:rPr>
      </w:pPr>
      <w:bookmarkStart w:id="25" w:name="_4i7ojhp" w:colFirst="0" w:colLast="0"/>
      <w:bookmarkEnd w:id="25"/>
      <w:r>
        <w:rPr>
          <w:rFonts w:ascii="Arial" w:eastAsia="Arial" w:hAnsi="Arial" w:cs="Arial"/>
          <w:color w:val="000000"/>
        </w:rPr>
        <w:t xml:space="preserve">Professional Development and Career Training  </w:t>
      </w:r>
    </w:p>
    <w:p w:rsidR="00A01369" w:rsidRDefault="00A01369">
      <w:pPr>
        <w:spacing w:after="0"/>
        <w:rPr>
          <w:rFonts w:ascii="Arial" w:eastAsia="Arial" w:hAnsi="Arial" w:cs="Arial"/>
        </w:rPr>
      </w:pPr>
    </w:p>
    <w:p w:rsidR="00A01369" w:rsidRDefault="008A7077">
      <w:pPr>
        <w:numPr>
          <w:ilvl w:val="0"/>
          <w:numId w:val="9"/>
        </w:numPr>
        <w:spacing w:after="0"/>
        <w:ind w:hanging="360"/>
      </w:pPr>
      <w:r>
        <w:rPr>
          <w:rFonts w:ascii="Arial" w:eastAsia="Arial" w:hAnsi="Arial" w:cs="Arial"/>
        </w:rPr>
        <w:t xml:space="preserve">Comment on employment outcomes post-graduation (data from the </w:t>
      </w:r>
      <w:hyperlink r:id="rId13">
        <w:r>
          <w:rPr>
            <w:rFonts w:ascii="Arial" w:eastAsia="Arial" w:hAnsi="Arial" w:cs="Arial"/>
            <w:u w:val="single"/>
          </w:rPr>
          <w:t>Gov</w:t>
        </w:r>
        <w:r>
          <w:rPr>
            <w:rFonts w:ascii="Arial" w:eastAsia="Arial" w:hAnsi="Arial" w:cs="Arial"/>
            <w:u w:val="single"/>
          </w:rPr>
          <w:t>ernment of Alberta - Graduate Outcomes Survey</w:t>
        </w:r>
      </w:hyperlink>
      <w:r>
        <w:rPr>
          <w:rFonts w:ascii="Arial" w:eastAsia="Arial" w:hAnsi="Arial" w:cs="Arial"/>
        </w:rPr>
        <w:t xml:space="preserve"> is available through SADW upon request)</w:t>
      </w:r>
    </w:p>
    <w:p w:rsidR="00A01369" w:rsidRDefault="008A7077">
      <w:pPr>
        <w:numPr>
          <w:ilvl w:val="0"/>
          <w:numId w:val="9"/>
        </w:numPr>
        <w:spacing w:after="0"/>
        <w:ind w:hanging="360"/>
      </w:pPr>
      <w:r>
        <w:rPr>
          <w:rFonts w:ascii="Arial" w:eastAsia="Arial" w:hAnsi="Arial" w:cs="Arial"/>
        </w:rPr>
        <w:t>Describe student career pathways in terms of type of employment, further education, or the impact of credential on career progression and leadership.</w:t>
      </w:r>
    </w:p>
    <w:p w:rsidR="00A01369" w:rsidRDefault="008A7077">
      <w:pPr>
        <w:numPr>
          <w:ilvl w:val="0"/>
          <w:numId w:val="9"/>
        </w:numPr>
        <w:spacing w:after="0"/>
        <w:ind w:hanging="360"/>
      </w:pPr>
      <w:r>
        <w:rPr>
          <w:rFonts w:ascii="Arial" w:eastAsia="Arial" w:hAnsi="Arial" w:cs="Arial"/>
        </w:rPr>
        <w:t>Describe how traditi</w:t>
      </w:r>
      <w:r>
        <w:rPr>
          <w:rFonts w:ascii="Arial" w:eastAsia="Arial" w:hAnsi="Arial" w:cs="Arial"/>
        </w:rPr>
        <w:t xml:space="preserve">onal and nontraditional career development activities are incorporated into the program, such as mentoring for scholarship applications, teaching opportunities, training in education, and outside-networking, and support for creating individual development </w:t>
      </w:r>
      <w:r>
        <w:rPr>
          <w:rFonts w:ascii="Arial" w:eastAsia="Arial" w:hAnsi="Arial" w:cs="Arial"/>
        </w:rPr>
        <w:t>plan.</w:t>
      </w:r>
    </w:p>
    <w:p w:rsidR="00A01369" w:rsidRDefault="008A7077">
      <w:pPr>
        <w:numPr>
          <w:ilvl w:val="0"/>
          <w:numId w:val="9"/>
        </w:numPr>
        <w:spacing w:after="0"/>
        <w:ind w:hanging="360"/>
      </w:pPr>
      <w:r>
        <w:rPr>
          <w:rFonts w:ascii="Arial" w:eastAsia="Arial" w:hAnsi="Arial" w:cs="Arial"/>
        </w:rPr>
        <w:t>Describe how students fulfill PD requirement (applicable for cohorts starting 2016).</w:t>
      </w:r>
    </w:p>
    <w:p w:rsidR="00A01369" w:rsidRDefault="00A01369">
      <w:pPr>
        <w:spacing w:after="0"/>
        <w:rPr>
          <w:rFonts w:ascii="Arial" w:eastAsia="Arial" w:hAnsi="Arial" w:cs="Arial"/>
        </w:rPr>
      </w:pPr>
    </w:p>
    <w:p w:rsidR="00A01369" w:rsidRDefault="00A01369">
      <w:pPr>
        <w:pStyle w:val="Heading1"/>
        <w:spacing w:before="0"/>
        <w:rPr>
          <w:rFonts w:ascii="Arial" w:eastAsia="Arial" w:hAnsi="Arial" w:cs="Arial"/>
          <w:color w:val="000000"/>
        </w:rPr>
      </w:pPr>
      <w:bookmarkStart w:id="26" w:name="_9nopson80mu9" w:colFirst="0" w:colLast="0"/>
      <w:bookmarkEnd w:id="26"/>
    </w:p>
    <w:p w:rsidR="00A01369" w:rsidRDefault="008A7077">
      <w:pPr>
        <w:pStyle w:val="Heading1"/>
        <w:spacing w:before="0"/>
        <w:rPr>
          <w:rFonts w:ascii="Arial" w:eastAsia="Arial" w:hAnsi="Arial" w:cs="Arial"/>
          <w:color w:val="000000"/>
        </w:rPr>
      </w:pPr>
      <w:bookmarkStart w:id="27" w:name="_k1b260s1s4ok" w:colFirst="0" w:colLast="0"/>
      <w:bookmarkEnd w:id="27"/>
      <w:r>
        <w:br w:type="page"/>
      </w:r>
    </w:p>
    <w:p w:rsidR="00A01369" w:rsidRDefault="008A7077">
      <w:pPr>
        <w:pStyle w:val="Heading1"/>
        <w:spacing w:before="0"/>
        <w:rPr>
          <w:rFonts w:ascii="Arial" w:eastAsia="Arial" w:hAnsi="Arial" w:cs="Arial"/>
          <w:color w:val="000000"/>
        </w:rPr>
      </w:pPr>
      <w:bookmarkStart w:id="28" w:name="_2xcytpi" w:colFirst="0" w:colLast="0"/>
      <w:bookmarkEnd w:id="28"/>
      <w:r>
        <w:rPr>
          <w:rFonts w:ascii="Arial" w:eastAsia="Arial" w:hAnsi="Arial" w:cs="Arial"/>
          <w:color w:val="000000"/>
        </w:rPr>
        <w:lastRenderedPageBreak/>
        <w:t xml:space="preserve">FACULTY AND SUPERVISION </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rPr>
        <w:t>Comment on the profile of the faculty members affiliated with the program and practices for mentoring of graduate students.  Include faculty members who supervise students who are not part of the department or outside the university.</w:t>
      </w:r>
    </w:p>
    <w:p w:rsidR="00A01369" w:rsidRDefault="00A01369">
      <w:pPr>
        <w:spacing w:after="0"/>
        <w:rPr>
          <w:rFonts w:ascii="Arial" w:eastAsia="Arial" w:hAnsi="Arial" w:cs="Arial"/>
        </w:rPr>
      </w:pPr>
    </w:p>
    <w:p w:rsidR="00A01369" w:rsidRDefault="008A7077">
      <w:pPr>
        <w:numPr>
          <w:ilvl w:val="0"/>
          <w:numId w:val="3"/>
        </w:numPr>
        <w:spacing w:after="0"/>
        <w:ind w:hanging="360"/>
      </w:pPr>
      <w:r>
        <w:rPr>
          <w:rFonts w:ascii="Arial" w:eastAsia="Arial" w:hAnsi="Arial" w:cs="Arial"/>
        </w:rPr>
        <w:t>Review areas of excel</w:t>
      </w:r>
      <w:r>
        <w:rPr>
          <w:rFonts w:ascii="Arial" w:eastAsia="Arial" w:hAnsi="Arial" w:cs="Arial"/>
        </w:rPr>
        <w:t xml:space="preserve">lence and impact of research of the supervisors and instructors in relation to training in the field using discipline appropriate metrics of impact to support claims (public profile, awards, H-index, patents, spin-off companies, editorial roles, expertise </w:t>
      </w:r>
      <w:r>
        <w:rPr>
          <w:rFonts w:ascii="Arial" w:eastAsia="Arial" w:hAnsi="Arial" w:cs="Arial"/>
        </w:rPr>
        <w:t>sought by industry/public sector/press, etc.). (</w:t>
      </w:r>
      <w:r>
        <w:rPr>
          <w:rFonts w:ascii="Arial" w:eastAsia="Arial" w:hAnsi="Arial" w:cs="Arial"/>
          <w:i/>
        </w:rPr>
        <w:t>Data not provided by SADW, the Library may be of assistance)</w:t>
      </w:r>
    </w:p>
    <w:p w:rsidR="00A01369" w:rsidRDefault="008A7077">
      <w:pPr>
        <w:numPr>
          <w:ilvl w:val="0"/>
          <w:numId w:val="3"/>
        </w:numPr>
        <w:spacing w:after="0"/>
        <w:ind w:hanging="360"/>
      </w:pPr>
      <w:r>
        <w:rPr>
          <w:rFonts w:ascii="Arial" w:eastAsia="Arial" w:hAnsi="Arial" w:cs="Arial"/>
        </w:rPr>
        <w:t>Assess relationship of faculty composition to program in terms of: rank; retirement/renewal; specializations; and areas of research focus and supervisory capacity.  (</w:t>
      </w:r>
      <w:r>
        <w:rPr>
          <w:rFonts w:ascii="Arial" w:eastAsia="Arial" w:hAnsi="Arial" w:cs="Arial"/>
          <w:i/>
        </w:rPr>
        <w:t>Measures provided by SADW - Staff Headcount &amp; FTE (including average age); Faculty, Headco</w:t>
      </w:r>
      <w:r>
        <w:rPr>
          <w:rFonts w:ascii="Arial" w:eastAsia="Arial" w:hAnsi="Arial" w:cs="Arial"/>
          <w:i/>
        </w:rPr>
        <w:t>unt by Rank; Faculty by Gender</w:t>
      </w:r>
      <w:r>
        <w:rPr>
          <w:rFonts w:ascii="Arial" w:eastAsia="Arial" w:hAnsi="Arial" w:cs="Arial"/>
        </w:rPr>
        <w:t>)</w:t>
      </w:r>
    </w:p>
    <w:p w:rsidR="00A01369" w:rsidRDefault="008A7077">
      <w:pPr>
        <w:numPr>
          <w:ilvl w:val="0"/>
          <w:numId w:val="3"/>
        </w:numPr>
        <w:spacing w:after="0"/>
        <w:ind w:hanging="360"/>
      </w:pPr>
      <w:r>
        <w:rPr>
          <w:rFonts w:ascii="Arial" w:eastAsia="Arial" w:hAnsi="Arial" w:cs="Arial"/>
        </w:rPr>
        <w:t xml:space="preserve">Comment on distribution of teaching in graduate courses and sustainability </w:t>
      </w:r>
    </w:p>
    <w:p w:rsidR="00A01369" w:rsidRDefault="008A7077">
      <w:pPr>
        <w:numPr>
          <w:ilvl w:val="0"/>
          <w:numId w:val="3"/>
        </w:numPr>
        <w:spacing w:after="0"/>
        <w:ind w:hanging="360"/>
      </w:pPr>
      <w:r>
        <w:rPr>
          <w:rFonts w:ascii="Arial" w:eastAsia="Arial" w:hAnsi="Arial" w:cs="Arial"/>
        </w:rPr>
        <w:t>Highlight significant teaching and mentoring awards.</w:t>
      </w:r>
    </w:p>
    <w:p w:rsidR="00A01369" w:rsidRDefault="008A7077">
      <w:pPr>
        <w:numPr>
          <w:ilvl w:val="0"/>
          <w:numId w:val="3"/>
        </w:numPr>
        <w:spacing w:after="0"/>
        <w:ind w:hanging="360"/>
      </w:pPr>
      <w:r>
        <w:rPr>
          <w:rFonts w:ascii="Arial" w:eastAsia="Arial" w:hAnsi="Arial" w:cs="Arial"/>
        </w:rPr>
        <w:t>Describe oversight of supervision, distribution of students supervised by faculty, tools and tr</w:t>
      </w:r>
      <w:r>
        <w:rPr>
          <w:rFonts w:ascii="Arial" w:eastAsia="Arial" w:hAnsi="Arial" w:cs="Arial"/>
        </w:rPr>
        <w:t xml:space="preserve">aining to support best practices in supervision including supervision of course-based master’s capping exercise. </w:t>
      </w:r>
    </w:p>
    <w:p w:rsidR="00A01369" w:rsidRDefault="008A7077">
      <w:pPr>
        <w:numPr>
          <w:ilvl w:val="0"/>
          <w:numId w:val="3"/>
        </w:numPr>
        <w:spacing w:after="0"/>
        <w:ind w:hanging="360"/>
      </w:pPr>
      <w:r>
        <w:rPr>
          <w:rFonts w:ascii="Arial" w:eastAsia="Arial" w:hAnsi="Arial" w:cs="Arial"/>
        </w:rPr>
        <w:t>Indicate how issues with supervisors and students are resolved and mechanisms for communication of issues with Chair to whom the supervisor re</w:t>
      </w:r>
      <w:r>
        <w:rPr>
          <w:rFonts w:ascii="Arial" w:eastAsia="Arial" w:hAnsi="Arial" w:cs="Arial"/>
        </w:rPr>
        <w:t>ports.</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b/>
        </w:rPr>
        <w:t>APPENDICES</w:t>
      </w:r>
    </w:p>
    <w:p w:rsidR="00A01369" w:rsidRDefault="008A7077">
      <w:pPr>
        <w:numPr>
          <w:ilvl w:val="0"/>
          <w:numId w:val="2"/>
        </w:numPr>
        <w:spacing w:after="0"/>
        <w:ind w:left="720"/>
        <w:rPr>
          <w:b/>
        </w:rPr>
      </w:pPr>
      <w:r>
        <w:rPr>
          <w:rFonts w:ascii="Arial" w:eastAsia="Arial" w:hAnsi="Arial" w:cs="Arial"/>
          <w:b/>
        </w:rPr>
        <w:t>Measures as supplied by SADW</w:t>
      </w:r>
    </w:p>
    <w:p w:rsidR="00A01369" w:rsidRDefault="008A7077">
      <w:pPr>
        <w:numPr>
          <w:ilvl w:val="0"/>
          <w:numId w:val="2"/>
        </w:numPr>
        <w:spacing w:after="0"/>
        <w:ind w:left="720"/>
        <w:rPr>
          <w:b/>
        </w:rPr>
      </w:pPr>
      <w:r>
        <w:rPr>
          <w:rFonts w:ascii="Arial" w:eastAsia="Arial" w:hAnsi="Arial" w:cs="Arial"/>
          <w:b/>
        </w:rPr>
        <w:t xml:space="preserve">List of faculty who supervise graduate students </w:t>
      </w:r>
    </w:p>
    <w:p w:rsidR="00A01369" w:rsidRDefault="008A7077">
      <w:pPr>
        <w:numPr>
          <w:ilvl w:val="0"/>
          <w:numId w:val="2"/>
        </w:numPr>
        <w:spacing w:after="0"/>
        <w:ind w:left="720"/>
      </w:pPr>
      <w:r>
        <w:rPr>
          <w:rFonts w:ascii="Arial" w:eastAsia="Arial" w:hAnsi="Arial" w:cs="Arial"/>
          <w:b/>
        </w:rPr>
        <w:t>Faculty CVs.</w:t>
      </w:r>
      <w:r>
        <w:rPr>
          <w:rFonts w:ascii="Arial" w:eastAsia="Arial" w:hAnsi="Arial" w:cs="Arial"/>
        </w:rPr>
        <w:t xml:space="preserve"> CVs are required for all faculty members with supervisory privileges for the program. CV format is determined by the Faculty. The minimal requirem</w:t>
      </w:r>
      <w:r>
        <w:rPr>
          <w:rFonts w:ascii="Arial" w:eastAsia="Arial" w:hAnsi="Arial" w:cs="Arial"/>
        </w:rPr>
        <w:t xml:space="preserve">ents from FGSR for content is to include the previous five years: graduate students supervised, teaching, service activity, funding and publications. </w:t>
      </w:r>
    </w:p>
    <w:p w:rsidR="00A01369" w:rsidRDefault="00A01369">
      <w:pPr>
        <w:spacing w:after="0"/>
        <w:ind w:left="720"/>
        <w:rPr>
          <w:rFonts w:ascii="Arial" w:eastAsia="Arial" w:hAnsi="Arial" w:cs="Arial"/>
        </w:rPr>
      </w:pPr>
    </w:p>
    <w:p w:rsidR="00A01369" w:rsidRDefault="00A01369">
      <w:pPr>
        <w:spacing w:after="0"/>
        <w:ind w:left="720"/>
        <w:rPr>
          <w:rFonts w:ascii="Arial" w:eastAsia="Arial" w:hAnsi="Arial" w:cs="Arial"/>
        </w:rPr>
      </w:pPr>
    </w:p>
    <w:p w:rsidR="00A01369" w:rsidRDefault="00A01369">
      <w:pPr>
        <w:pStyle w:val="Heading1"/>
        <w:spacing w:before="0"/>
        <w:rPr>
          <w:rFonts w:ascii="Arial" w:eastAsia="Arial" w:hAnsi="Arial" w:cs="Arial"/>
          <w:color w:val="000000"/>
        </w:rPr>
      </w:pPr>
      <w:bookmarkStart w:id="29" w:name="_cxwr6hqai5gf" w:colFirst="0" w:colLast="0"/>
      <w:bookmarkEnd w:id="29"/>
    </w:p>
    <w:p w:rsidR="00A01369" w:rsidRDefault="008A7077">
      <w:pPr>
        <w:pStyle w:val="Heading1"/>
        <w:spacing w:before="0"/>
        <w:rPr>
          <w:rFonts w:ascii="Arial" w:eastAsia="Arial" w:hAnsi="Arial" w:cs="Arial"/>
          <w:color w:val="000000"/>
        </w:rPr>
      </w:pPr>
      <w:bookmarkStart w:id="30" w:name="_dee1qxhn819x" w:colFirst="0" w:colLast="0"/>
      <w:bookmarkEnd w:id="30"/>
      <w:r>
        <w:br w:type="page"/>
      </w:r>
    </w:p>
    <w:p w:rsidR="00A01369" w:rsidRDefault="008A7077">
      <w:pPr>
        <w:pStyle w:val="Heading1"/>
        <w:spacing w:before="0"/>
        <w:rPr>
          <w:rFonts w:ascii="Arial" w:eastAsia="Arial" w:hAnsi="Arial" w:cs="Arial"/>
          <w:color w:val="000000"/>
        </w:rPr>
      </w:pPr>
      <w:bookmarkStart w:id="31" w:name="_1ci93xb" w:colFirst="0" w:colLast="0"/>
      <w:bookmarkEnd w:id="31"/>
      <w:r>
        <w:rPr>
          <w:rFonts w:ascii="Arial" w:eastAsia="Arial" w:hAnsi="Arial" w:cs="Arial"/>
          <w:color w:val="000000"/>
        </w:rPr>
        <w:lastRenderedPageBreak/>
        <w:t xml:space="preserve">RESOURCES  </w:t>
      </w:r>
    </w:p>
    <w:p w:rsidR="00A01369" w:rsidRDefault="00A01369">
      <w:pPr>
        <w:spacing w:after="0"/>
        <w:rPr>
          <w:rFonts w:ascii="Arial" w:eastAsia="Arial" w:hAnsi="Arial" w:cs="Arial"/>
        </w:rPr>
      </w:pPr>
    </w:p>
    <w:p w:rsidR="00A01369" w:rsidRDefault="008A7077">
      <w:pPr>
        <w:numPr>
          <w:ilvl w:val="0"/>
          <w:numId w:val="8"/>
        </w:numPr>
        <w:spacing w:after="0"/>
        <w:ind w:hanging="360"/>
      </w:pPr>
      <w:r>
        <w:rPr>
          <w:rFonts w:ascii="Arial" w:eastAsia="Arial" w:hAnsi="Arial" w:cs="Arial"/>
        </w:rPr>
        <w:t>Explain resources available, how they are allocated, and how they are applied to the educational mandate. Resources include, but are not limited to: a) funding for student support (TA/RA, scholarships, grants); b) laboratory equipment, computers, collectio</w:t>
      </w:r>
      <w:r>
        <w:rPr>
          <w:rFonts w:ascii="Arial" w:eastAsia="Arial" w:hAnsi="Arial" w:cs="Arial"/>
        </w:rPr>
        <w:t>ns, databases etc.; c) library resources; d) space: offices for students, teaching space, social space, rehearsal space, study space, etc.; e) facilities and equipment shared with other units, departments, faculties, and universities; f) technical and othe</w:t>
      </w:r>
      <w:r>
        <w:rPr>
          <w:rFonts w:ascii="Arial" w:eastAsia="Arial" w:hAnsi="Arial" w:cs="Arial"/>
        </w:rPr>
        <w:t xml:space="preserve">r staff support; g) large infrastructure grants.  </w:t>
      </w:r>
    </w:p>
    <w:p w:rsidR="00A01369" w:rsidRDefault="008A7077">
      <w:pPr>
        <w:numPr>
          <w:ilvl w:val="0"/>
          <w:numId w:val="8"/>
        </w:numPr>
        <w:spacing w:after="0"/>
        <w:ind w:hanging="360"/>
      </w:pPr>
      <w:r>
        <w:rPr>
          <w:rFonts w:ascii="Arial" w:eastAsia="Arial" w:hAnsi="Arial" w:cs="Arial"/>
        </w:rPr>
        <w:t xml:space="preserve">Identify challenges and opportunities for infrastructure and resources. </w:t>
      </w:r>
    </w:p>
    <w:p w:rsidR="00A01369" w:rsidRDefault="00A01369">
      <w:pPr>
        <w:spacing w:after="0"/>
        <w:rPr>
          <w:rFonts w:ascii="Arial" w:eastAsia="Arial" w:hAnsi="Arial" w:cs="Arial"/>
        </w:rPr>
      </w:pPr>
    </w:p>
    <w:p w:rsidR="00A01369" w:rsidRDefault="00A01369">
      <w:pPr>
        <w:pStyle w:val="Heading1"/>
        <w:spacing w:before="0"/>
        <w:rPr>
          <w:rFonts w:ascii="Arial" w:eastAsia="Arial" w:hAnsi="Arial" w:cs="Arial"/>
          <w:color w:val="000000"/>
          <w:sz w:val="22"/>
          <w:szCs w:val="22"/>
        </w:rPr>
      </w:pPr>
    </w:p>
    <w:p w:rsidR="00A01369" w:rsidRDefault="00A01369">
      <w:pPr>
        <w:pStyle w:val="Heading1"/>
        <w:spacing w:before="0"/>
        <w:rPr>
          <w:rFonts w:ascii="Arial" w:eastAsia="Arial" w:hAnsi="Arial" w:cs="Arial"/>
          <w:color w:val="000000"/>
        </w:rPr>
      </w:pPr>
      <w:bookmarkStart w:id="32" w:name="_dlbyrzkqa40i" w:colFirst="0" w:colLast="0"/>
      <w:bookmarkEnd w:id="32"/>
    </w:p>
    <w:p w:rsidR="00A01369" w:rsidRDefault="008A7077">
      <w:pPr>
        <w:pStyle w:val="Heading1"/>
        <w:spacing w:before="0"/>
        <w:rPr>
          <w:rFonts w:ascii="Arial" w:eastAsia="Arial" w:hAnsi="Arial" w:cs="Arial"/>
          <w:color w:val="000000"/>
        </w:rPr>
      </w:pPr>
      <w:bookmarkStart w:id="33" w:name="_adqkr6dhiy04" w:colFirst="0" w:colLast="0"/>
      <w:bookmarkEnd w:id="33"/>
      <w:r>
        <w:br w:type="page"/>
      </w:r>
    </w:p>
    <w:p w:rsidR="00A01369" w:rsidRDefault="008A7077">
      <w:pPr>
        <w:pStyle w:val="Heading1"/>
        <w:spacing w:before="0"/>
        <w:rPr>
          <w:rFonts w:ascii="Arial" w:eastAsia="Arial" w:hAnsi="Arial" w:cs="Arial"/>
          <w:color w:val="000000"/>
          <w:sz w:val="20"/>
          <w:szCs w:val="20"/>
        </w:rPr>
      </w:pPr>
      <w:bookmarkStart w:id="34" w:name="_3whwml4" w:colFirst="0" w:colLast="0"/>
      <w:bookmarkEnd w:id="34"/>
      <w:r>
        <w:rPr>
          <w:rFonts w:ascii="Arial" w:eastAsia="Arial" w:hAnsi="Arial" w:cs="Arial"/>
          <w:color w:val="000000"/>
        </w:rPr>
        <w:lastRenderedPageBreak/>
        <w:t xml:space="preserve">DISCIPLINARY-SPECIFIC COMPONENTS </w:t>
      </w:r>
    </w:p>
    <w:p w:rsidR="00A01369" w:rsidRDefault="00A01369">
      <w:pPr>
        <w:spacing w:after="0"/>
        <w:rPr>
          <w:rFonts w:ascii="Arial" w:eastAsia="Arial" w:hAnsi="Arial" w:cs="Arial"/>
        </w:rPr>
      </w:pPr>
    </w:p>
    <w:p w:rsidR="00A01369" w:rsidRDefault="008A7077">
      <w:pPr>
        <w:spacing w:after="0"/>
        <w:rPr>
          <w:rFonts w:ascii="Arial" w:eastAsia="Arial" w:hAnsi="Arial" w:cs="Arial"/>
        </w:rPr>
      </w:pPr>
      <w:r>
        <w:rPr>
          <w:rFonts w:ascii="Arial" w:eastAsia="Arial" w:hAnsi="Arial" w:cs="Arial"/>
        </w:rPr>
        <w:t xml:space="preserve">In this optional section, include or expand on areas relevant to the discipline and defined </w:t>
      </w:r>
      <w:r>
        <w:rPr>
          <w:rFonts w:ascii="Arial" w:eastAsia="Arial" w:hAnsi="Arial" w:cs="Arial"/>
        </w:rPr>
        <w:t xml:space="preserve">by the program as essential for the quality of the educational experience. Wherever possible, use concrete examples and criteria for excellence. </w:t>
      </w:r>
    </w:p>
    <w:p w:rsidR="00A01369" w:rsidRDefault="00A01369">
      <w:pPr>
        <w:spacing w:after="0"/>
        <w:rPr>
          <w:rFonts w:ascii="Arial" w:eastAsia="Arial" w:hAnsi="Arial" w:cs="Arial"/>
        </w:rPr>
      </w:pPr>
    </w:p>
    <w:p w:rsidR="00A01369" w:rsidRDefault="00A01369">
      <w:pPr>
        <w:spacing w:after="0"/>
        <w:rPr>
          <w:rFonts w:ascii="Arial" w:eastAsia="Arial" w:hAnsi="Arial" w:cs="Arial"/>
        </w:rPr>
      </w:pPr>
    </w:p>
    <w:p w:rsidR="00A01369" w:rsidRDefault="00A01369">
      <w:pPr>
        <w:spacing w:after="0"/>
        <w:rPr>
          <w:rFonts w:ascii="Arial" w:eastAsia="Arial" w:hAnsi="Arial" w:cs="Arial"/>
          <w:b/>
          <w:sz w:val="28"/>
          <w:szCs w:val="28"/>
        </w:rPr>
      </w:pPr>
    </w:p>
    <w:p w:rsidR="00A01369" w:rsidRDefault="008A7077">
      <w:pPr>
        <w:spacing w:after="0"/>
        <w:rPr>
          <w:rFonts w:ascii="Arial" w:eastAsia="Arial" w:hAnsi="Arial" w:cs="Arial"/>
          <w:b/>
          <w:sz w:val="28"/>
          <w:szCs w:val="28"/>
        </w:rPr>
      </w:pPr>
      <w:r>
        <w:br w:type="page"/>
      </w:r>
    </w:p>
    <w:p w:rsidR="00A01369" w:rsidRDefault="008A7077">
      <w:pPr>
        <w:spacing w:after="0"/>
        <w:rPr>
          <w:rFonts w:ascii="Arial" w:eastAsia="Arial" w:hAnsi="Arial" w:cs="Arial"/>
          <w:b/>
          <w:sz w:val="28"/>
          <w:szCs w:val="28"/>
        </w:rPr>
      </w:pPr>
      <w:r>
        <w:rPr>
          <w:rFonts w:ascii="Arial" w:eastAsia="Arial" w:hAnsi="Arial" w:cs="Arial"/>
          <w:b/>
          <w:sz w:val="28"/>
          <w:szCs w:val="28"/>
        </w:rPr>
        <w:lastRenderedPageBreak/>
        <w:t>SYNTHESIS AND FUTURE CONSIDERATIONS</w:t>
      </w:r>
    </w:p>
    <w:p w:rsidR="00A01369" w:rsidRDefault="00A01369">
      <w:pPr>
        <w:spacing w:after="0"/>
        <w:rPr>
          <w:rFonts w:ascii="Arial" w:eastAsia="Arial" w:hAnsi="Arial" w:cs="Arial"/>
        </w:rPr>
      </w:pPr>
    </w:p>
    <w:p w:rsidR="00A01369" w:rsidRDefault="008A7077">
      <w:pPr>
        <w:numPr>
          <w:ilvl w:val="0"/>
          <w:numId w:val="4"/>
        </w:numPr>
        <w:spacing w:after="0"/>
        <w:ind w:left="720" w:hanging="360"/>
      </w:pPr>
      <w:r>
        <w:rPr>
          <w:rFonts w:ascii="Arial" w:eastAsia="Arial" w:hAnsi="Arial" w:cs="Arial"/>
        </w:rPr>
        <w:t>Summarize the current position of the programs, the vision for future development and plans to achieve them.</w:t>
      </w:r>
    </w:p>
    <w:p w:rsidR="00A01369" w:rsidRDefault="008A7077">
      <w:pPr>
        <w:numPr>
          <w:ilvl w:val="0"/>
          <w:numId w:val="4"/>
        </w:numPr>
        <w:spacing w:after="0"/>
        <w:ind w:left="720" w:hanging="360"/>
      </w:pPr>
      <w:r>
        <w:rPr>
          <w:rFonts w:ascii="Arial" w:eastAsia="Arial" w:hAnsi="Arial" w:cs="Arial"/>
        </w:rPr>
        <w:t>Summarize strengths and areas for improvement and gaps identified through the self-study.</w:t>
      </w:r>
    </w:p>
    <w:p w:rsidR="00A01369" w:rsidRDefault="008A7077">
      <w:pPr>
        <w:numPr>
          <w:ilvl w:val="0"/>
          <w:numId w:val="4"/>
        </w:numPr>
        <w:spacing w:after="0"/>
        <w:ind w:left="720" w:hanging="360"/>
      </w:pPr>
      <w:r>
        <w:rPr>
          <w:rFonts w:ascii="Arial" w:eastAsia="Arial" w:hAnsi="Arial" w:cs="Arial"/>
        </w:rPr>
        <w:t>Analyse goals and plans for program improvement for the n</w:t>
      </w:r>
      <w:r>
        <w:rPr>
          <w:rFonts w:ascii="Arial" w:eastAsia="Arial" w:hAnsi="Arial" w:cs="Arial"/>
        </w:rPr>
        <w:t>ext five years placed in the context of the external environment.</w:t>
      </w:r>
    </w:p>
    <w:p w:rsidR="00A01369" w:rsidRDefault="008A7077">
      <w:pPr>
        <w:numPr>
          <w:ilvl w:val="0"/>
          <w:numId w:val="4"/>
        </w:numPr>
        <w:spacing w:after="0"/>
        <w:ind w:left="720" w:hanging="360"/>
      </w:pPr>
      <w:r>
        <w:rPr>
          <w:rFonts w:ascii="Arial" w:eastAsia="Arial" w:hAnsi="Arial" w:cs="Arial"/>
        </w:rPr>
        <w:t>Indicate how success will be measured.</w:t>
      </w:r>
    </w:p>
    <w:p w:rsidR="00A01369" w:rsidRDefault="008A7077">
      <w:pPr>
        <w:numPr>
          <w:ilvl w:val="0"/>
          <w:numId w:val="4"/>
        </w:numPr>
        <w:spacing w:after="0"/>
        <w:ind w:left="720" w:hanging="360"/>
      </w:pPr>
      <w:r>
        <w:rPr>
          <w:rFonts w:ascii="Arial" w:eastAsia="Arial" w:hAnsi="Arial" w:cs="Arial"/>
        </w:rPr>
        <w:t>As appropriate, explain alignment of goals with strategic plans of Department, Faculty and University.</w:t>
      </w:r>
    </w:p>
    <w:p w:rsidR="00A01369" w:rsidRDefault="00A01369">
      <w:pPr>
        <w:pBdr>
          <w:top w:val="nil"/>
          <w:left w:val="nil"/>
          <w:bottom w:val="nil"/>
          <w:right w:val="nil"/>
          <w:between w:val="nil"/>
        </w:pBdr>
        <w:spacing w:after="0"/>
        <w:rPr>
          <w:rFonts w:ascii="Arial" w:eastAsia="Arial" w:hAnsi="Arial" w:cs="Arial"/>
          <w:color w:val="000000"/>
        </w:rPr>
      </w:pPr>
    </w:p>
    <w:sectPr w:rsidR="00A01369">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7077">
      <w:pPr>
        <w:spacing w:after="0" w:line="240" w:lineRule="auto"/>
      </w:pPr>
      <w:r>
        <w:separator/>
      </w:r>
    </w:p>
  </w:endnote>
  <w:endnote w:type="continuationSeparator" w:id="0">
    <w:p w:rsidR="00000000" w:rsidRDefault="008A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9" w:rsidRDefault="008A7077">
    <w:pPr>
      <w:pBdr>
        <w:top w:val="nil"/>
        <w:left w:val="nil"/>
        <w:bottom w:val="nil"/>
        <w:right w:val="nil"/>
        <w:between w:val="nil"/>
      </w:pBdr>
      <w:tabs>
        <w:tab w:val="center" w:pos="4680"/>
        <w:tab w:val="right" w:pos="9360"/>
      </w:tabs>
      <w:spacing w:after="0" w:line="240" w:lineRule="auto"/>
      <w:jc w:val="both"/>
      <w:rPr>
        <w:rFonts w:ascii="Arial" w:eastAsia="Arial" w:hAnsi="Arial" w:cs="Arial"/>
        <w:b/>
        <w:i/>
        <w:color w:val="000000"/>
        <w:sz w:val="24"/>
        <w:szCs w:val="24"/>
      </w:rPr>
    </w:pPr>
    <w:r>
      <w:rPr>
        <w:rFonts w:ascii="Arial" w:eastAsia="Arial" w:hAnsi="Arial" w:cs="Arial"/>
        <w:i/>
        <w:color w:val="000000"/>
      </w:rPr>
      <w:t xml:space="preserve">Last updated </w:t>
    </w:r>
    <w:r>
      <w:rPr>
        <w:rFonts w:ascii="Arial" w:eastAsia="Arial" w:hAnsi="Arial" w:cs="Arial"/>
        <w:i/>
      </w:rPr>
      <w:t>August 25</w:t>
    </w:r>
    <w:r>
      <w:rPr>
        <w:rFonts w:ascii="Arial" w:eastAsia="Arial" w:hAnsi="Arial" w:cs="Arial"/>
        <w:i/>
        <w:color w:val="000000"/>
      </w:rPr>
      <w:t>, 201</w:t>
    </w:r>
    <w:r>
      <w:rPr>
        <w:rFonts w:ascii="Arial" w:eastAsia="Arial" w:hAnsi="Arial" w:cs="Arial"/>
        <w:i/>
      </w:rPr>
      <w:t>7</w:t>
    </w:r>
    <w:r>
      <w:rPr>
        <w:rFonts w:ascii="Arial" w:eastAsia="Arial" w:hAnsi="Arial" w:cs="Arial"/>
        <w:color w:val="000000"/>
      </w:rPr>
      <w:tab/>
    </w:r>
    <w:r>
      <w:rPr>
        <w:rFonts w:ascii="Arial" w:eastAsia="Arial" w:hAnsi="Arial" w:cs="Arial"/>
        <w:color w:val="000000"/>
      </w:rPr>
      <w:tab/>
    </w:r>
    <w:r>
      <w:rPr>
        <w:rFonts w:ascii="Arial" w:eastAsia="Arial" w:hAnsi="Arial" w:cs="Arial"/>
        <w:i/>
        <w:color w:val="000000"/>
      </w:rPr>
      <w:t xml:space="preserve">Page </w:t>
    </w:r>
    <w:r>
      <w:rPr>
        <w:rFonts w:ascii="Arial" w:eastAsia="Arial" w:hAnsi="Arial" w:cs="Arial"/>
        <w:b/>
        <w:i/>
        <w:color w:val="000000"/>
        <w:sz w:val="24"/>
        <w:szCs w:val="24"/>
      </w:rPr>
      <w:fldChar w:fldCharType="begin"/>
    </w:r>
    <w:r>
      <w:rPr>
        <w:rFonts w:ascii="Arial" w:eastAsia="Arial" w:hAnsi="Arial" w:cs="Arial"/>
        <w:b/>
        <w:i/>
        <w:color w:val="000000"/>
        <w:sz w:val="24"/>
        <w:szCs w:val="24"/>
      </w:rPr>
      <w:instrText>PAGE</w:instrText>
    </w:r>
    <w:r>
      <w:rPr>
        <w:rFonts w:ascii="Arial" w:eastAsia="Arial" w:hAnsi="Arial" w:cs="Arial"/>
        <w:b/>
        <w:i/>
        <w:color w:val="000000"/>
        <w:sz w:val="24"/>
        <w:szCs w:val="24"/>
      </w:rPr>
      <w:fldChar w:fldCharType="separate"/>
    </w:r>
    <w:r>
      <w:rPr>
        <w:rFonts w:ascii="Arial" w:eastAsia="Arial" w:hAnsi="Arial" w:cs="Arial"/>
        <w:b/>
        <w:i/>
        <w:noProof/>
        <w:color w:val="000000"/>
        <w:sz w:val="24"/>
        <w:szCs w:val="24"/>
      </w:rPr>
      <w:t>1</w:t>
    </w:r>
    <w:r>
      <w:rPr>
        <w:rFonts w:ascii="Arial" w:eastAsia="Arial" w:hAnsi="Arial" w:cs="Arial"/>
        <w:b/>
        <w:i/>
        <w:color w:val="000000"/>
        <w:sz w:val="24"/>
        <w:szCs w:val="24"/>
      </w:rPr>
      <w:fldChar w:fldCharType="end"/>
    </w:r>
    <w:r>
      <w:rPr>
        <w:rFonts w:ascii="Arial" w:eastAsia="Arial" w:hAnsi="Arial" w:cs="Arial"/>
        <w:i/>
        <w:color w:val="000000"/>
      </w:rPr>
      <w:t xml:space="preserve"> of </w:t>
    </w:r>
    <w:r>
      <w:rPr>
        <w:rFonts w:ascii="Arial" w:eastAsia="Arial" w:hAnsi="Arial" w:cs="Arial"/>
        <w:b/>
        <w:i/>
        <w:sz w:val="24"/>
        <w:szCs w:val="24"/>
      </w:rPr>
      <w:t>12</w:t>
    </w:r>
  </w:p>
  <w:p w:rsidR="00A01369" w:rsidRDefault="00A01369">
    <w:pPr>
      <w:pBdr>
        <w:top w:val="nil"/>
        <w:left w:val="nil"/>
        <w:bottom w:val="nil"/>
        <w:right w:val="nil"/>
        <w:between w:val="nil"/>
      </w:pBdr>
      <w:tabs>
        <w:tab w:val="center" w:pos="4680"/>
        <w:tab w:val="right" w:pos="9360"/>
      </w:tabs>
      <w:spacing w:after="0" w:line="240" w:lineRule="auto"/>
      <w:jc w:val="both"/>
      <w:rPr>
        <w:rFonts w:ascii="Arial" w:eastAsia="Arial" w:hAnsi="Arial" w:cs="Arial"/>
        <w:b/>
        <w:i/>
        <w:sz w:val="24"/>
        <w:szCs w:val="24"/>
      </w:rPr>
    </w:pPr>
  </w:p>
  <w:p w:rsidR="00A01369" w:rsidRDefault="00A01369">
    <w:pPr>
      <w:pBdr>
        <w:top w:val="nil"/>
        <w:left w:val="nil"/>
        <w:bottom w:val="nil"/>
        <w:right w:val="nil"/>
        <w:between w:val="nil"/>
      </w:pBdr>
      <w:tabs>
        <w:tab w:val="center" w:pos="4680"/>
        <w:tab w:val="right" w:pos="9360"/>
      </w:tabs>
      <w:spacing w:after="720" w:line="240" w:lineRule="auto"/>
      <w:jc w:val="both"/>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9" w:rsidRDefault="00A013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7077">
      <w:pPr>
        <w:spacing w:after="0" w:line="240" w:lineRule="auto"/>
      </w:pPr>
      <w:r>
        <w:separator/>
      </w:r>
    </w:p>
  </w:footnote>
  <w:footnote w:type="continuationSeparator" w:id="0">
    <w:p w:rsidR="00000000" w:rsidRDefault="008A7077">
      <w:pPr>
        <w:spacing w:after="0" w:line="240" w:lineRule="auto"/>
      </w:pPr>
      <w:r>
        <w:continuationSeparator/>
      </w:r>
    </w:p>
  </w:footnote>
  <w:footnote w:id="1">
    <w:p w:rsidR="00A01369" w:rsidRDefault="008A7077">
      <w:pPr>
        <w:spacing w:after="0" w:line="240" w:lineRule="auto"/>
        <w:rPr>
          <w:sz w:val="20"/>
          <w:szCs w:val="20"/>
        </w:rPr>
      </w:pPr>
      <w:r>
        <w:rPr>
          <w:vertAlign w:val="superscript"/>
        </w:rPr>
        <w:footnoteRef/>
      </w:r>
      <w:r>
        <w:rPr>
          <w:sz w:val="20"/>
          <w:szCs w:val="20"/>
        </w:rPr>
        <w:t xml:space="preserve"> </w:t>
      </w:r>
      <w:r>
        <w:rPr>
          <w:rFonts w:ascii="Arial" w:eastAsia="Arial" w:hAnsi="Arial" w:cs="Arial"/>
          <w:sz w:val="20"/>
          <w:szCs w:val="20"/>
        </w:rPr>
        <w:t>Where learning outcomes for the program have not been articulated to date, outline the process to be undertaken to develop program learning outcomes and their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9" w:rsidRDefault="008A7077">
    <w:pPr>
      <w:spacing w:before="483" w:after="0"/>
    </w:pPr>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304800</wp:posOffset>
          </wp:positionV>
          <wp:extent cx="1933575" cy="485775"/>
          <wp:effectExtent l="0" t="0" r="0" b="0"/>
          <wp:wrapSquare wrapText="bothSides" distT="114300" distB="114300" distL="114300" distR="114300"/>
          <wp:docPr id="3" name="image3.png" descr="UA-1C-SOLID-LH-LG.png"/>
          <wp:cNvGraphicFramePr/>
          <a:graphic xmlns:a="http://schemas.openxmlformats.org/drawingml/2006/main">
            <a:graphicData uri="http://schemas.openxmlformats.org/drawingml/2006/picture">
              <pic:pic xmlns:pic="http://schemas.openxmlformats.org/drawingml/2006/picture">
                <pic:nvPicPr>
                  <pic:cNvPr id="0" name="image3.png" descr="UA-1C-SOLID-LH-LG.png"/>
                  <pic:cNvPicPr preferRelativeResize="0"/>
                </pic:nvPicPr>
                <pic:blipFill>
                  <a:blip r:embed="rId1"/>
                  <a:srcRect/>
                  <a:stretch>
                    <a:fillRect/>
                  </a:stretch>
                </pic:blipFill>
                <pic:spPr>
                  <a:xfrm>
                    <a:off x="0" y="0"/>
                    <a:ext cx="1933575" cy="485775"/>
                  </a:xfrm>
                  <a:prstGeom prst="rect">
                    <a:avLst/>
                  </a:prstGeom>
                  <a:ln/>
                </pic:spPr>
              </pic:pic>
            </a:graphicData>
          </a:graphic>
        </wp:anchor>
      </w:drawing>
    </w:r>
  </w:p>
  <w:p w:rsidR="00A01369" w:rsidRDefault="00A01369"/>
  <w:p w:rsidR="00A01369" w:rsidRDefault="008A7077">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104775</wp:posOffset>
              </wp:positionV>
              <wp:extent cx="5848350" cy="1862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CnPr/>
                    <wps:spPr>
                      <a:xfrm rot="10800000" flipH="1">
                        <a:off x="1224388" y="3779850"/>
                        <a:ext cx="5959200" cy="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104775</wp:posOffset>
              </wp:positionV>
              <wp:extent cx="5848350" cy="1862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848350" cy="186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369" w:rsidRDefault="008A7077">
    <w:pPr>
      <w:spacing w:before="483" w:after="0"/>
    </w:pPr>
    <w:r>
      <w:rPr>
        <w:noProof/>
        <w:lang w:val="en-US"/>
      </w:rPr>
      <w:drawing>
        <wp:anchor distT="114300" distB="114300" distL="114300" distR="114300" simplePos="0" relativeHeight="251660288" behindDoc="0" locked="0" layoutInCell="1" hidden="0" allowOverlap="1">
          <wp:simplePos x="0" y="0"/>
          <wp:positionH relativeFrom="column">
            <wp:posOffset>1</wp:posOffset>
          </wp:positionH>
          <wp:positionV relativeFrom="paragraph">
            <wp:posOffset>304800</wp:posOffset>
          </wp:positionV>
          <wp:extent cx="1933575" cy="485775"/>
          <wp:effectExtent l="0" t="0" r="0" b="0"/>
          <wp:wrapSquare wrapText="bothSides" distT="114300" distB="114300" distL="114300" distR="114300"/>
          <wp:docPr id="4" name="image3.png" descr="UA-1C-SOLID-LH-LG.png"/>
          <wp:cNvGraphicFramePr/>
          <a:graphic xmlns:a="http://schemas.openxmlformats.org/drawingml/2006/main">
            <a:graphicData uri="http://schemas.openxmlformats.org/drawingml/2006/picture">
              <pic:pic xmlns:pic="http://schemas.openxmlformats.org/drawingml/2006/picture">
                <pic:nvPicPr>
                  <pic:cNvPr id="0" name="image3.png" descr="UA-1C-SOLID-LH-LG.png"/>
                  <pic:cNvPicPr preferRelativeResize="0"/>
                </pic:nvPicPr>
                <pic:blipFill>
                  <a:blip r:embed="rId1"/>
                  <a:srcRect/>
                  <a:stretch>
                    <a:fillRect/>
                  </a:stretch>
                </pic:blipFill>
                <pic:spPr>
                  <a:xfrm>
                    <a:off x="0" y="0"/>
                    <a:ext cx="1933575" cy="485775"/>
                  </a:xfrm>
                  <a:prstGeom prst="rect">
                    <a:avLst/>
                  </a:prstGeom>
                  <a:ln/>
                </pic:spPr>
              </pic:pic>
            </a:graphicData>
          </a:graphic>
        </wp:anchor>
      </w:drawing>
    </w:r>
  </w:p>
  <w:p w:rsidR="00A01369" w:rsidRDefault="00A01369"/>
  <w:p w:rsidR="00A01369" w:rsidRDefault="008A7077">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114300</wp:posOffset>
              </wp:positionH>
              <wp:positionV relativeFrom="paragraph">
                <wp:posOffset>104775</wp:posOffset>
              </wp:positionV>
              <wp:extent cx="5848350" cy="1862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CnPr/>
                    <wps:spPr>
                      <a:xfrm rot="10800000" flipH="1">
                        <a:off x="1224388" y="3779850"/>
                        <a:ext cx="5959200" cy="3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104775</wp:posOffset>
              </wp:positionV>
              <wp:extent cx="5848350" cy="186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5848350" cy="1862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4E4"/>
    <w:multiLevelType w:val="multilevel"/>
    <w:tmpl w:val="BE02FD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A5D1349"/>
    <w:multiLevelType w:val="multilevel"/>
    <w:tmpl w:val="399685A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1BF7035F"/>
    <w:multiLevelType w:val="multilevel"/>
    <w:tmpl w:val="0EE6E3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D42135F"/>
    <w:multiLevelType w:val="multilevel"/>
    <w:tmpl w:val="C32AB8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FB90E8C"/>
    <w:multiLevelType w:val="multilevel"/>
    <w:tmpl w:val="857437E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 w15:restartNumberingAfterBreak="0">
    <w:nsid w:val="40A369B4"/>
    <w:multiLevelType w:val="multilevel"/>
    <w:tmpl w:val="D58AC1C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6" w15:restartNumberingAfterBreak="0">
    <w:nsid w:val="553C151B"/>
    <w:multiLevelType w:val="multilevel"/>
    <w:tmpl w:val="B36811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569147E1"/>
    <w:multiLevelType w:val="multilevel"/>
    <w:tmpl w:val="8A44F8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586729B2"/>
    <w:multiLevelType w:val="multilevel"/>
    <w:tmpl w:val="98AEEA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7"/>
  </w:num>
  <w:num w:numId="2">
    <w:abstractNumId w:val="5"/>
  </w:num>
  <w:num w:numId="3">
    <w:abstractNumId w:val="8"/>
  </w:num>
  <w:num w:numId="4">
    <w:abstractNumId w:val="1"/>
  </w:num>
  <w:num w:numId="5">
    <w:abstractNumId w:val="4"/>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69"/>
    <w:rsid w:val="008A7077"/>
    <w:rsid w:val="00A0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EFC8B-7964-4130-BC4A-76FBC8F8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pBdr>
        <w:top w:val="nil"/>
        <w:left w:val="nil"/>
        <w:bottom w:val="nil"/>
        <w:right w:val="nil"/>
        <w:between w:val="nil"/>
      </w:pBdr>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dvancededucation.alberta.ca/ministry/sta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advancededucation.alberta.ca/ministry/sta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gs.ca/cgpss_home.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Karin</dc:creator>
  <cp:lastModifiedBy>fodor0</cp:lastModifiedBy>
  <cp:revision>2</cp:revision>
  <dcterms:created xsi:type="dcterms:W3CDTF">2019-04-25T15:54:00Z</dcterms:created>
  <dcterms:modified xsi:type="dcterms:W3CDTF">2019-04-25T15:54:00Z</dcterms:modified>
</cp:coreProperties>
</file>